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C0" w:rsidRPr="002D777D" w:rsidRDefault="00A81BE9" w:rsidP="00F0674E">
      <w:pPr>
        <w:spacing w:before="160" w:line="312" w:lineRule="auto"/>
        <w:ind w:left="-68"/>
        <w:jc w:val="center"/>
        <w:rPr>
          <w:b/>
          <w:bCs/>
          <w:sz w:val="28"/>
          <w:szCs w:val="24"/>
        </w:rPr>
      </w:pPr>
      <w:r w:rsidRPr="002D777D">
        <w:rPr>
          <w:b/>
          <w:bCs/>
          <w:sz w:val="28"/>
          <w:szCs w:val="24"/>
        </w:rPr>
        <w:t xml:space="preserve">ISTANZA </w:t>
      </w:r>
      <w:r w:rsidR="00A012E8">
        <w:rPr>
          <w:b/>
          <w:bCs/>
          <w:sz w:val="28"/>
          <w:szCs w:val="24"/>
        </w:rPr>
        <w:t xml:space="preserve">DI </w:t>
      </w:r>
      <w:r w:rsidRPr="002D777D">
        <w:rPr>
          <w:b/>
          <w:bCs/>
          <w:sz w:val="28"/>
          <w:szCs w:val="24"/>
        </w:rPr>
        <w:t>AUTOTUTELA</w:t>
      </w:r>
    </w:p>
    <w:p w:rsidR="000F1437" w:rsidRPr="00BA0BF8" w:rsidRDefault="00F0674E" w:rsidP="00DB0FF6">
      <w:pPr>
        <w:ind w:left="-68"/>
        <w:jc w:val="center"/>
        <w:rPr>
          <w:sz w:val="22"/>
        </w:rPr>
      </w:pPr>
      <w:r w:rsidRPr="00BA0BF8">
        <w:rPr>
          <w:b/>
          <w:bCs/>
        </w:rPr>
        <w:t xml:space="preserve">La domanda di autotutela non sospende i termini entro cui presentare </w:t>
      </w:r>
      <w:r w:rsidR="007F5DC1" w:rsidRPr="00BA0BF8">
        <w:rPr>
          <w:b/>
          <w:bCs/>
        </w:rPr>
        <w:t xml:space="preserve">eventuale </w:t>
      </w:r>
      <w:r w:rsidRPr="00BA0BF8">
        <w:rPr>
          <w:b/>
          <w:bCs/>
        </w:rPr>
        <w:t>ricorso al giudice tributario</w:t>
      </w:r>
    </w:p>
    <w:p w:rsidR="00C40012" w:rsidRPr="002D777D" w:rsidRDefault="00C40012" w:rsidP="005867C0">
      <w:pPr>
        <w:rPr>
          <w:sz w:val="22"/>
        </w:rPr>
      </w:pPr>
    </w:p>
    <w:p w:rsidR="003F50AD" w:rsidRDefault="005867C0" w:rsidP="003821BC">
      <w:pPr>
        <w:ind w:left="5664" w:firstLine="432"/>
        <w:rPr>
          <w:sz w:val="24"/>
          <w:szCs w:val="24"/>
        </w:rPr>
      </w:pPr>
      <w:r w:rsidRPr="00DC6C8D">
        <w:rPr>
          <w:sz w:val="24"/>
          <w:szCs w:val="24"/>
        </w:rPr>
        <w:t>All’Agenzia del</w:t>
      </w:r>
      <w:r w:rsidR="003F50AD" w:rsidRPr="00DC6C8D">
        <w:rPr>
          <w:sz w:val="24"/>
          <w:szCs w:val="24"/>
        </w:rPr>
        <w:t>le Entrate</w:t>
      </w:r>
    </w:p>
    <w:p w:rsidR="005867C0" w:rsidRPr="00DC6C8D" w:rsidRDefault="005867C0" w:rsidP="006E2596">
      <w:pPr>
        <w:ind w:left="6096"/>
        <w:rPr>
          <w:sz w:val="24"/>
          <w:szCs w:val="24"/>
        </w:rPr>
      </w:pPr>
      <w:r w:rsidRPr="00DC6C8D">
        <w:rPr>
          <w:sz w:val="24"/>
          <w:szCs w:val="24"/>
        </w:rPr>
        <w:t xml:space="preserve">Ufficio provinciale </w:t>
      </w:r>
      <w:r w:rsidR="00482717">
        <w:rPr>
          <w:sz w:val="24"/>
          <w:szCs w:val="24"/>
        </w:rPr>
        <w:t>di Pisa</w:t>
      </w:r>
      <w:r w:rsidR="006E2596">
        <w:rPr>
          <w:sz w:val="24"/>
          <w:szCs w:val="24"/>
        </w:rPr>
        <w:t xml:space="preserve"> –</w:t>
      </w:r>
      <w:r w:rsidR="003F50AD" w:rsidRPr="00DC6C8D">
        <w:rPr>
          <w:sz w:val="24"/>
          <w:szCs w:val="24"/>
        </w:rPr>
        <w:t xml:space="preserve"> Territorio</w:t>
      </w:r>
    </w:p>
    <w:p w:rsidR="003C5ADB" w:rsidRPr="003C5ADB" w:rsidRDefault="003C5ADB" w:rsidP="003821BC">
      <w:pPr>
        <w:ind w:left="5664" w:firstLine="432"/>
        <w:rPr>
          <w:sz w:val="24"/>
          <w:szCs w:val="24"/>
        </w:rPr>
      </w:pPr>
      <w:r w:rsidRPr="003C5ADB">
        <w:rPr>
          <w:sz w:val="24"/>
          <w:szCs w:val="24"/>
        </w:rPr>
        <w:t xml:space="preserve">Via </w:t>
      </w:r>
      <w:r w:rsidR="00482717">
        <w:rPr>
          <w:sz w:val="24"/>
          <w:szCs w:val="24"/>
        </w:rPr>
        <w:t>Corridoni 117 a</w:t>
      </w:r>
    </w:p>
    <w:p w:rsidR="00DC6C8D" w:rsidRPr="003C5ADB" w:rsidRDefault="00482717" w:rsidP="003821BC">
      <w:pPr>
        <w:ind w:left="5664" w:firstLine="432"/>
        <w:rPr>
          <w:sz w:val="24"/>
          <w:szCs w:val="24"/>
        </w:rPr>
      </w:pPr>
      <w:r>
        <w:rPr>
          <w:sz w:val="24"/>
          <w:szCs w:val="24"/>
        </w:rPr>
        <w:t>Pisa</w:t>
      </w:r>
    </w:p>
    <w:p w:rsidR="00DC6C8D" w:rsidRPr="002D777D" w:rsidRDefault="006E2596" w:rsidP="00482717">
      <w:pPr>
        <w:rPr>
          <w:sz w:val="22"/>
          <w:szCs w:val="22"/>
        </w:rPr>
      </w:pPr>
      <w:r>
        <w:t xml:space="preserve"> </w:t>
      </w:r>
      <w:r w:rsidR="003821BC">
        <w:t xml:space="preserve"> </w:t>
      </w:r>
    </w:p>
    <w:tbl>
      <w:tblPr>
        <w:tblW w:w="0" w:type="auto"/>
        <w:tblLook w:val="01E0"/>
      </w:tblPr>
      <w:tblGrid>
        <w:gridCol w:w="2376"/>
        <w:gridCol w:w="5103"/>
        <w:gridCol w:w="993"/>
        <w:gridCol w:w="1609"/>
      </w:tblGrid>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Il/la sottoscritt</w:t>
            </w:r>
            <w:r w:rsidR="008A1C2B" w:rsidRPr="002D777D">
              <w:rPr>
                <w:sz w:val="24"/>
              </w:rPr>
              <w:t xml:space="preserve"> </w:t>
            </w:r>
            <w:r w:rsidRPr="002D777D">
              <w:rPr>
                <w:sz w:val="24"/>
              </w:rPr>
              <w:t>__</w:t>
            </w:r>
          </w:p>
        </w:tc>
        <w:tc>
          <w:tcPr>
            <w:tcW w:w="5103" w:type="dxa"/>
            <w:tcBorders>
              <w:bottom w:val="single" w:sz="4" w:space="0" w:color="auto"/>
            </w:tcBorders>
            <w:vAlign w:val="center"/>
          </w:tcPr>
          <w:p w:rsidR="005D5E15" w:rsidRPr="002D777D" w:rsidRDefault="005D5E15" w:rsidP="00C92204">
            <w:pPr>
              <w:jc w:val="both"/>
              <w:rPr>
                <w:sz w:val="24"/>
              </w:rPr>
            </w:pPr>
          </w:p>
        </w:tc>
        <w:tc>
          <w:tcPr>
            <w:tcW w:w="993" w:type="dxa"/>
            <w:tcBorders>
              <w:bottom w:val="single" w:sz="4" w:space="0" w:color="auto"/>
            </w:tcBorders>
            <w:vAlign w:val="center"/>
          </w:tcPr>
          <w:p w:rsidR="005D5E15" w:rsidRPr="002D777D" w:rsidRDefault="005D5E15" w:rsidP="00C92204">
            <w:pPr>
              <w:jc w:val="both"/>
              <w:rPr>
                <w:sz w:val="24"/>
              </w:rPr>
            </w:pPr>
          </w:p>
        </w:tc>
        <w:tc>
          <w:tcPr>
            <w:tcW w:w="1609" w:type="dxa"/>
            <w:tcBorders>
              <w:bottom w:val="single" w:sz="4" w:space="0" w:color="auto"/>
            </w:tcBorders>
            <w:vAlign w:val="center"/>
          </w:tcPr>
          <w:p w:rsidR="005D5E15" w:rsidRPr="002D777D" w:rsidRDefault="005D5E15" w:rsidP="00C92204">
            <w:pPr>
              <w:jc w:val="both"/>
              <w:rPr>
                <w:sz w:val="24"/>
              </w:rPr>
            </w:pPr>
          </w:p>
        </w:tc>
      </w:tr>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Nat __ a</w:t>
            </w:r>
          </w:p>
        </w:tc>
        <w:tc>
          <w:tcPr>
            <w:tcW w:w="5103" w:type="dxa"/>
            <w:tcBorders>
              <w:top w:val="single" w:sz="4" w:space="0" w:color="auto"/>
              <w:bottom w:val="single" w:sz="4" w:space="0" w:color="auto"/>
            </w:tcBorders>
            <w:vAlign w:val="center"/>
          </w:tcPr>
          <w:p w:rsidR="005D5E15" w:rsidRPr="002D777D" w:rsidRDefault="005D5E15" w:rsidP="00C92204">
            <w:pPr>
              <w:jc w:val="both"/>
              <w:rPr>
                <w:sz w:val="24"/>
              </w:rPr>
            </w:pPr>
          </w:p>
        </w:tc>
        <w:tc>
          <w:tcPr>
            <w:tcW w:w="993" w:type="dxa"/>
            <w:tcBorders>
              <w:top w:val="single" w:sz="4" w:space="0" w:color="auto"/>
            </w:tcBorders>
            <w:vAlign w:val="center"/>
          </w:tcPr>
          <w:p w:rsidR="005D5E15" w:rsidRPr="002D777D" w:rsidRDefault="005D5E15" w:rsidP="00C92204">
            <w:pPr>
              <w:jc w:val="center"/>
              <w:rPr>
                <w:sz w:val="24"/>
              </w:rPr>
            </w:pPr>
            <w:r w:rsidRPr="002D777D">
              <w:rPr>
                <w:sz w:val="24"/>
              </w:rPr>
              <w:t>Prov.</w:t>
            </w:r>
          </w:p>
        </w:tc>
        <w:tc>
          <w:tcPr>
            <w:tcW w:w="1609" w:type="dxa"/>
            <w:tcBorders>
              <w:top w:val="single" w:sz="4" w:space="0" w:color="auto"/>
              <w:bottom w:val="single" w:sz="4" w:space="0" w:color="auto"/>
            </w:tcBorders>
            <w:vAlign w:val="center"/>
          </w:tcPr>
          <w:p w:rsidR="005D5E15" w:rsidRPr="002D777D" w:rsidRDefault="005D5E15" w:rsidP="00C92204">
            <w:pPr>
              <w:jc w:val="both"/>
              <w:rPr>
                <w:sz w:val="24"/>
              </w:rPr>
            </w:pPr>
          </w:p>
        </w:tc>
      </w:tr>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Residente a</w:t>
            </w:r>
          </w:p>
        </w:tc>
        <w:tc>
          <w:tcPr>
            <w:tcW w:w="5103" w:type="dxa"/>
            <w:tcBorders>
              <w:top w:val="single" w:sz="4" w:space="0" w:color="auto"/>
              <w:bottom w:val="single" w:sz="4" w:space="0" w:color="auto"/>
            </w:tcBorders>
            <w:vAlign w:val="center"/>
          </w:tcPr>
          <w:p w:rsidR="005D5E15" w:rsidRPr="002D777D" w:rsidRDefault="005D5E15" w:rsidP="00C92204">
            <w:pPr>
              <w:jc w:val="both"/>
              <w:rPr>
                <w:sz w:val="24"/>
              </w:rPr>
            </w:pPr>
          </w:p>
        </w:tc>
        <w:tc>
          <w:tcPr>
            <w:tcW w:w="993" w:type="dxa"/>
            <w:vAlign w:val="center"/>
          </w:tcPr>
          <w:p w:rsidR="005D5E15" w:rsidRPr="002D777D" w:rsidRDefault="005D5E15" w:rsidP="00C92204">
            <w:pPr>
              <w:jc w:val="center"/>
              <w:rPr>
                <w:sz w:val="24"/>
              </w:rPr>
            </w:pPr>
            <w:r w:rsidRPr="002D777D">
              <w:rPr>
                <w:sz w:val="24"/>
              </w:rPr>
              <w:t>Prov.</w:t>
            </w:r>
          </w:p>
        </w:tc>
        <w:tc>
          <w:tcPr>
            <w:tcW w:w="1609" w:type="dxa"/>
            <w:tcBorders>
              <w:top w:val="single" w:sz="4" w:space="0" w:color="auto"/>
              <w:bottom w:val="single" w:sz="4" w:space="0" w:color="auto"/>
            </w:tcBorders>
            <w:vAlign w:val="center"/>
          </w:tcPr>
          <w:p w:rsidR="005D5E15" w:rsidRPr="002D777D" w:rsidRDefault="005D5E15" w:rsidP="00C92204">
            <w:pPr>
              <w:jc w:val="both"/>
              <w:rPr>
                <w:sz w:val="24"/>
              </w:rPr>
            </w:pPr>
          </w:p>
        </w:tc>
      </w:tr>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In via</w:t>
            </w:r>
          </w:p>
        </w:tc>
        <w:tc>
          <w:tcPr>
            <w:tcW w:w="5103" w:type="dxa"/>
            <w:tcBorders>
              <w:top w:val="single" w:sz="4" w:space="0" w:color="auto"/>
              <w:bottom w:val="single" w:sz="4" w:space="0" w:color="auto"/>
            </w:tcBorders>
            <w:vAlign w:val="center"/>
          </w:tcPr>
          <w:p w:rsidR="005D5E15" w:rsidRPr="002D777D" w:rsidRDefault="005D5E15" w:rsidP="00C92204">
            <w:pPr>
              <w:jc w:val="both"/>
              <w:rPr>
                <w:sz w:val="24"/>
              </w:rPr>
            </w:pPr>
          </w:p>
        </w:tc>
        <w:tc>
          <w:tcPr>
            <w:tcW w:w="993" w:type="dxa"/>
            <w:vAlign w:val="center"/>
          </w:tcPr>
          <w:p w:rsidR="005D5E15" w:rsidRPr="002D777D" w:rsidRDefault="005D5E15" w:rsidP="00C92204">
            <w:pPr>
              <w:jc w:val="center"/>
              <w:rPr>
                <w:sz w:val="24"/>
              </w:rPr>
            </w:pPr>
            <w:r w:rsidRPr="002D777D">
              <w:rPr>
                <w:sz w:val="24"/>
              </w:rPr>
              <w:t>CAP</w:t>
            </w:r>
          </w:p>
        </w:tc>
        <w:tc>
          <w:tcPr>
            <w:tcW w:w="1609" w:type="dxa"/>
            <w:tcBorders>
              <w:top w:val="single" w:sz="4" w:space="0" w:color="auto"/>
              <w:bottom w:val="single" w:sz="4" w:space="0" w:color="auto"/>
            </w:tcBorders>
            <w:vAlign w:val="center"/>
          </w:tcPr>
          <w:p w:rsidR="005D5E15" w:rsidRPr="002D777D" w:rsidRDefault="005D5E15" w:rsidP="00C92204">
            <w:pPr>
              <w:jc w:val="both"/>
              <w:rPr>
                <w:sz w:val="24"/>
              </w:rPr>
            </w:pPr>
            <w:r w:rsidRPr="002D777D">
              <w:rPr>
                <w:sz w:val="24"/>
              </w:rPr>
              <w:t xml:space="preserve">               </w:t>
            </w:r>
          </w:p>
        </w:tc>
      </w:tr>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Telefono</w:t>
            </w:r>
          </w:p>
        </w:tc>
        <w:tc>
          <w:tcPr>
            <w:tcW w:w="5103" w:type="dxa"/>
            <w:tcBorders>
              <w:top w:val="single" w:sz="4" w:space="0" w:color="auto"/>
              <w:bottom w:val="single" w:sz="4" w:space="0" w:color="auto"/>
            </w:tcBorders>
            <w:vAlign w:val="center"/>
          </w:tcPr>
          <w:p w:rsidR="005D5E15" w:rsidRPr="002D777D" w:rsidRDefault="005D5E15" w:rsidP="00C92204">
            <w:pPr>
              <w:jc w:val="both"/>
              <w:rPr>
                <w:sz w:val="24"/>
              </w:rPr>
            </w:pPr>
          </w:p>
        </w:tc>
        <w:tc>
          <w:tcPr>
            <w:tcW w:w="993" w:type="dxa"/>
            <w:vAlign w:val="center"/>
          </w:tcPr>
          <w:p w:rsidR="005D5E15" w:rsidRPr="002D777D" w:rsidRDefault="005D5E15" w:rsidP="00C92204">
            <w:pPr>
              <w:jc w:val="both"/>
              <w:rPr>
                <w:sz w:val="24"/>
              </w:rPr>
            </w:pPr>
          </w:p>
        </w:tc>
        <w:tc>
          <w:tcPr>
            <w:tcW w:w="1609" w:type="dxa"/>
            <w:tcBorders>
              <w:top w:val="single" w:sz="4" w:space="0" w:color="auto"/>
            </w:tcBorders>
            <w:vAlign w:val="center"/>
          </w:tcPr>
          <w:p w:rsidR="005D5E15" w:rsidRPr="002D777D" w:rsidRDefault="005D5E15" w:rsidP="00C92204">
            <w:pPr>
              <w:jc w:val="both"/>
              <w:rPr>
                <w:sz w:val="24"/>
              </w:rPr>
            </w:pPr>
          </w:p>
        </w:tc>
      </w:tr>
      <w:tr w:rsidR="000F1437" w:rsidRPr="002D777D" w:rsidTr="00BA0BF8">
        <w:trPr>
          <w:trHeight w:val="454"/>
        </w:trPr>
        <w:tc>
          <w:tcPr>
            <w:tcW w:w="2376" w:type="dxa"/>
            <w:vAlign w:val="center"/>
          </w:tcPr>
          <w:p w:rsidR="005D5E15" w:rsidRPr="002D777D" w:rsidRDefault="005D5E15" w:rsidP="00C92204">
            <w:pPr>
              <w:jc w:val="both"/>
              <w:rPr>
                <w:sz w:val="24"/>
              </w:rPr>
            </w:pPr>
            <w:r w:rsidRPr="002D777D">
              <w:rPr>
                <w:sz w:val="24"/>
              </w:rPr>
              <w:t>E mail</w:t>
            </w:r>
          </w:p>
        </w:tc>
        <w:tc>
          <w:tcPr>
            <w:tcW w:w="5103" w:type="dxa"/>
            <w:tcBorders>
              <w:top w:val="single" w:sz="4" w:space="0" w:color="auto"/>
              <w:bottom w:val="single" w:sz="4" w:space="0" w:color="auto"/>
            </w:tcBorders>
            <w:vAlign w:val="center"/>
          </w:tcPr>
          <w:p w:rsidR="005D5E15" w:rsidRPr="002D777D" w:rsidRDefault="00446FE5" w:rsidP="00C92204">
            <w:pPr>
              <w:jc w:val="both"/>
              <w:rPr>
                <w:sz w:val="24"/>
              </w:rPr>
            </w:pPr>
            <w:r w:rsidRPr="002D777D">
              <w:rPr>
                <w:sz w:val="24"/>
              </w:rPr>
              <w:t xml:space="preserve">                                                </w:t>
            </w:r>
            <w:r w:rsidR="00BA0BF8">
              <w:rPr>
                <w:sz w:val="24"/>
              </w:rPr>
              <w:t xml:space="preserve">           </w:t>
            </w:r>
            <w:r w:rsidRPr="002D777D">
              <w:rPr>
                <w:sz w:val="24"/>
              </w:rPr>
              <w:t xml:space="preserve">  @</w:t>
            </w:r>
          </w:p>
        </w:tc>
        <w:tc>
          <w:tcPr>
            <w:tcW w:w="993" w:type="dxa"/>
            <w:tcBorders>
              <w:bottom w:val="single" w:sz="4" w:space="0" w:color="auto"/>
            </w:tcBorders>
            <w:vAlign w:val="center"/>
          </w:tcPr>
          <w:p w:rsidR="005D5E15" w:rsidRPr="002D777D" w:rsidRDefault="005D5E15" w:rsidP="00C92204">
            <w:pPr>
              <w:jc w:val="both"/>
              <w:rPr>
                <w:sz w:val="24"/>
              </w:rPr>
            </w:pPr>
          </w:p>
        </w:tc>
        <w:tc>
          <w:tcPr>
            <w:tcW w:w="1609" w:type="dxa"/>
            <w:tcBorders>
              <w:bottom w:val="single" w:sz="4" w:space="0" w:color="auto"/>
            </w:tcBorders>
            <w:vAlign w:val="center"/>
          </w:tcPr>
          <w:p w:rsidR="005D5E15" w:rsidRPr="002D777D" w:rsidRDefault="005D5E15" w:rsidP="00C92204">
            <w:pPr>
              <w:jc w:val="both"/>
              <w:rPr>
                <w:sz w:val="24"/>
              </w:rPr>
            </w:pPr>
          </w:p>
        </w:tc>
      </w:tr>
    </w:tbl>
    <w:p w:rsidR="005D5E15" w:rsidRPr="002D777D" w:rsidRDefault="005D5E15" w:rsidP="005D5E15">
      <w:pPr>
        <w:jc w:val="both"/>
      </w:pPr>
    </w:p>
    <w:p w:rsidR="00A30568" w:rsidRPr="00DC6C8D" w:rsidRDefault="00A30568" w:rsidP="00BA0BF8">
      <w:pPr>
        <w:spacing w:line="360" w:lineRule="auto"/>
        <w:jc w:val="both"/>
        <w:rPr>
          <w:sz w:val="24"/>
          <w:szCs w:val="24"/>
        </w:rPr>
      </w:pPr>
      <w:r w:rsidRPr="00DC6C8D">
        <w:rPr>
          <w:sz w:val="24"/>
          <w:szCs w:val="24"/>
        </w:rPr>
        <w:sym w:font="Wingdings" w:char="F06F"/>
      </w:r>
      <w:r w:rsidRPr="00DC6C8D">
        <w:rPr>
          <w:sz w:val="24"/>
          <w:szCs w:val="24"/>
        </w:rPr>
        <w:t xml:space="preserve"> </w:t>
      </w:r>
      <w:r w:rsidR="0080145E" w:rsidRPr="00DC6C8D">
        <w:rPr>
          <w:sz w:val="24"/>
          <w:szCs w:val="24"/>
        </w:rPr>
        <w:t>Destinatario</w:t>
      </w:r>
    </w:p>
    <w:p w:rsidR="00A30568" w:rsidRPr="00DC6C8D" w:rsidRDefault="00A30568" w:rsidP="00BA0BF8">
      <w:pPr>
        <w:spacing w:line="360" w:lineRule="auto"/>
        <w:jc w:val="both"/>
        <w:rPr>
          <w:sz w:val="24"/>
          <w:szCs w:val="24"/>
        </w:rPr>
      </w:pPr>
      <w:r w:rsidRPr="00DC6C8D">
        <w:rPr>
          <w:sz w:val="24"/>
          <w:szCs w:val="24"/>
        </w:rPr>
        <w:sym w:font="Wingdings" w:char="F06F"/>
      </w:r>
      <w:r w:rsidRPr="00DC6C8D">
        <w:rPr>
          <w:sz w:val="24"/>
          <w:szCs w:val="24"/>
        </w:rPr>
        <w:t xml:space="preserve"> Delegato </w:t>
      </w:r>
      <w:r w:rsidR="007F5DC1" w:rsidRPr="00DC6C8D">
        <w:rPr>
          <w:sz w:val="24"/>
          <w:szCs w:val="24"/>
        </w:rPr>
        <w:t xml:space="preserve">del destinatario </w:t>
      </w:r>
      <w:r w:rsidRPr="00DC6C8D">
        <w:rPr>
          <w:sz w:val="24"/>
          <w:szCs w:val="24"/>
        </w:rPr>
        <w:t>(allegare delega)</w:t>
      </w:r>
    </w:p>
    <w:p w:rsidR="0065394A" w:rsidRPr="002D777D" w:rsidRDefault="00CD084D" w:rsidP="00BA0BF8">
      <w:pPr>
        <w:spacing w:line="360" w:lineRule="auto"/>
        <w:jc w:val="both"/>
        <w:rPr>
          <w:sz w:val="24"/>
        </w:rPr>
      </w:pPr>
      <w:r w:rsidRPr="00DC6C8D">
        <w:rPr>
          <w:sz w:val="24"/>
          <w:szCs w:val="24"/>
        </w:rPr>
        <w:sym w:font="Wingdings" w:char="F06F"/>
      </w:r>
      <w:r w:rsidRPr="00DC6C8D">
        <w:rPr>
          <w:sz w:val="24"/>
          <w:szCs w:val="24"/>
        </w:rPr>
        <w:t xml:space="preserve"> </w:t>
      </w:r>
      <w:r w:rsidR="00DC6C8D" w:rsidRPr="00DC6C8D">
        <w:rPr>
          <w:sz w:val="24"/>
          <w:szCs w:val="24"/>
        </w:rPr>
        <w:t>Altro avente diritto</w:t>
      </w:r>
      <w:r w:rsidRPr="00DC6C8D">
        <w:rPr>
          <w:sz w:val="24"/>
          <w:szCs w:val="24"/>
        </w:rPr>
        <w:t xml:space="preserve">, da </w:t>
      </w:r>
      <w:r w:rsidR="0065394A" w:rsidRPr="00DC6C8D">
        <w:rPr>
          <w:sz w:val="24"/>
          <w:szCs w:val="24"/>
        </w:rPr>
        <w:t>specificare</w:t>
      </w:r>
      <w:r w:rsidRPr="00DC6C8D">
        <w:rPr>
          <w:sz w:val="24"/>
          <w:szCs w:val="24"/>
        </w:rPr>
        <w:tab/>
      </w:r>
      <w:r w:rsidR="00DC6C8D">
        <w:rPr>
          <w:sz w:val="24"/>
          <w:szCs w:val="24"/>
        </w:rPr>
        <w:t>______</w:t>
      </w:r>
      <w:r w:rsidRPr="00DC6C8D">
        <w:rPr>
          <w:sz w:val="24"/>
          <w:szCs w:val="24"/>
        </w:rPr>
        <w:t>_______________________________</w:t>
      </w:r>
      <w:r w:rsidR="00DC6C8D" w:rsidRPr="00DC6C8D">
        <w:rPr>
          <w:sz w:val="24"/>
          <w:szCs w:val="24"/>
        </w:rPr>
        <w:t>__________</w:t>
      </w:r>
      <w:r w:rsidRPr="002D777D">
        <w:rPr>
          <w:sz w:val="24"/>
        </w:rPr>
        <w:tab/>
      </w:r>
    </w:p>
    <w:p w:rsidR="00A30568" w:rsidRPr="002D777D" w:rsidRDefault="00A30568" w:rsidP="005D5E15">
      <w:pPr>
        <w:jc w:val="both"/>
        <w:rPr>
          <w:sz w:val="24"/>
        </w:rPr>
      </w:pPr>
    </w:p>
    <w:p w:rsidR="004635F7" w:rsidRDefault="004635F7" w:rsidP="004635F7">
      <w:pPr>
        <w:jc w:val="both"/>
        <w:rPr>
          <w:i/>
          <w:sz w:val="24"/>
        </w:rPr>
      </w:pPr>
      <w:r w:rsidRPr="002D777D">
        <w:rPr>
          <w:sz w:val="24"/>
        </w:rPr>
        <w:t>dell’atto di contestazione in violazione dell’</w:t>
      </w:r>
      <w:r w:rsidRPr="002D777D">
        <w:rPr>
          <w:i/>
          <w:sz w:val="24"/>
        </w:rPr>
        <w:t>art. 13 comma 14 - ter del DL 201/2011</w:t>
      </w:r>
    </w:p>
    <w:p w:rsidR="004635F7" w:rsidRDefault="004635F7" w:rsidP="004635F7">
      <w:pPr>
        <w:jc w:val="both"/>
        <w:rPr>
          <w:i/>
          <w:sz w:val="24"/>
        </w:rPr>
      </w:pPr>
    </w:p>
    <w:p w:rsidR="004635F7" w:rsidRDefault="004635F7" w:rsidP="004635F7">
      <w:pPr>
        <w:spacing w:line="360" w:lineRule="auto"/>
        <w:jc w:val="both"/>
        <w:rPr>
          <w:sz w:val="24"/>
        </w:rPr>
      </w:pPr>
      <w:r w:rsidRPr="002D777D">
        <w:rPr>
          <w:sz w:val="24"/>
        </w:rPr>
        <w:t>Atto di contestazione n.</w:t>
      </w:r>
      <w:r w:rsidRPr="002D777D">
        <w:rPr>
          <w:sz w:val="24"/>
        </w:rPr>
        <w:tab/>
        <w:t>_________________</w:t>
      </w:r>
      <w:r>
        <w:rPr>
          <w:sz w:val="24"/>
        </w:rPr>
        <w:t>_____________</w:t>
      </w:r>
      <w:r w:rsidRPr="002D777D">
        <w:rPr>
          <w:sz w:val="24"/>
        </w:rPr>
        <w:t>____</w:t>
      </w:r>
    </w:p>
    <w:p w:rsidR="004635F7" w:rsidRDefault="004635F7" w:rsidP="004635F7">
      <w:pPr>
        <w:spacing w:line="360" w:lineRule="auto"/>
        <w:jc w:val="both"/>
        <w:rPr>
          <w:sz w:val="24"/>
        </w:rPr>
      </w:pPr>
      <w:r w:rsidRPr="002D777D">
        <w:rPr>
          <w:sz w:val="24"/>
        </w:rPr>
        <w:t>Campione Certo n.</w:t>
      </w:r>
      <w:r>
        <w:rPr>
          <w:sz w:val="24"/>
        </w:rPr>
        <w:tab/>
      </w:r>
      <w:r>
        <w:rPr>
          <w:sz w:val="24"/>
        </w:rPr>
        <w:tab/>
      </w:r>
      <w:r w:rsidRPr="002D777D">
        <w:rPr>
          <w:sz w:val="24"/>
        </w:rPr>
        <w:t>____________________</w:t>
      </w:r>
      <w:r>
        <w:rPr>
          <w:sz w:val="24"/>
        </w:rPr>
        <w:t>______________</w:t>
      </w:r>
    </w:p>
    <w:p w:rsidR="00A81BE9" w:rsidRPr="002D777D" w:rsidRDefault="004635F7" w:rsidP="004635F7">
      <w:pPr>
        <w:spacing w:line="360" w:lineRule="auto"/>
        <w:jc w:val="both"/>
        <w:rPr>
          <w:sz w:val="24"/>
        </w:rPr>
      </w:pPr>
      <w:r>
        <w:rPr>
          <w:sz w:val="24"/>
        </w:rPr>
        <w:t xml:space="preserve">Notificato in data </w:t>
      </w:r>
      <w:r w:rsidR="00A012E8">
        <w:rPr>
          <w:sz w:val="24"/>
        </w:rPr>
        <w:t xml:space="preserve"> </w:t>
      </w:r>
      <w:r>
        <w:rPr>
          <w:sz w:val="24"/>
        </w:rPr>
        <w:tab/>
      </w:r>
      <w:r>
        <w:rPr>
          <w:sz w:val="24"/>
        </w:rPr>
        <w:tab/>
      </w:r>
      <w:r w:rsidR="00A012E8">
        <w:rPr>
          <w:sz w:val="24"/>
        </w:rPr>
        <w:t xml:space="preserve">__________________________________ </w:t>
      </w:r>
    </w:p>
    <w:p w:rsidR="00884465" w:rsidRPr="002D777D" w:rsidRDefault="00884465" w:rsidP="00884465">
      <w:pPr>
        <w:jc w:val="both"/>
        <w:rPr>
          <w:sz w:val="24"/>
        </w:rPr>
      </w:pPr>
    </w:p>
    <w:p w:rsidR="005D5E15" w:rsidRPr="002D777D" w:rsidRDefault="0080145E" w:rsidP="005D5E15">
      <w:pPr>
        <w:jc w:val="both"/>
        <w:rPr>
          <w:sz w:val="24"/>
        </w:rPr>
      </w:pPr>
      <w:r w:rsidRPr="002D777D">
        <w:rPr>
          <w:sz w:val="24"/>
        </w:rPr>
        <w:t>con riferimento al seguente immobile</w:t>
      </w:r>
      <w:r w:rsidR="00A81BE9" w:rsidRPr="002D777D">
        <w:rPr>
          <w:sz w:val="24"/>
        </w:rPr>
        <w:t xml:space="preserve"> ancora censito al Catasto Terreni come Fabbricato Rurale</w:t>
      </w:r>
    </w:p>
    <w:p w:rsidR="0080145E" w:rsidRPr="002D777D" w:rsidRDefault="0080145E" w:rsidP="005D5E15">
      <w:pPr>
        <w:jc w:val="both"/>
        <w:rPr>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1044"/>
        <w:gridCol w:w="1045"/>
        <w:gridCol w:w="1045"/>
        <w:gridCol w:w="1045"/>
        <w:gridCol w:w="1045"/>
        <w:gridCol w:w="1045"/>
      </w:tblGrid>
      <w:tr w:rsidR="00B83275" w:rsidRPr="002D777D" w:rsidTr="00B83275">
        <w:trPr>
          <w:trHeight w:val="397"/>
        </w:trPr>
        <w:tc>
          <w:tcPr>
            <w:tcW w:w="3829" w:type="dxa"/>
            <w:shd w:val="clear" w:color="auto" w:fill="auto"/>
            <w:vAlign w:val="center"/>
          </w:tcPr>
          <w:p w:rsidR="005D5E15" w:rsidRPr="002D777D" w:rsidRDefault="005D5E15" w:rsidP="00C92204">
            <w:pPr>
              <w:pStyle w:val="Rientrocorpodeltesto"/>
              <w:spacing w:after="0" w:line="312" w:lineRule="auto"/>
              <w:ind w:left="0"/>
              <w:jc w:val="both"/>
              <w:rPr>
                <w:b w:val="0"/>
              </w:rPr>
            </w:pPr>
            <w:r w:rsidRPr="002D777D">
              <w:rPr>
                <w:b w:val="0"/>
              </w:rPr>
              <w:t>Comune</w:t>
            </w:r>
          </w:p>
        </w:tc>
        <w:tc>
          <w:tcPr>
            <w:tcW w:w="6269" w:type="dxa"/>
            <w:gridSpan w:val="6"/>
            <w:shd w:val="clear" w:color="auto" w:fill="auto"/>
            <w:vAlign w:val="center"/>
          </w:tcPr>
          <w:p w:rsidR="005D5E15" w:rsidRPr="002D777D" w:rsidRDefault="005D5E15" w:rsidP="00C92204">
            <w:pPr>
              <w:pStyle w:val="Rientrocorpodeltesto"/>
              <w:spacing w:after="0" w:line="312" w:lineRule="auto"/>
              <w:ind w:left="0"/>
              <w:jc w:val="both"/>
              <w:rPr>
                <w:b w:val="0"/>
              </w:rPr>
            </w:pPr>
          </w:p>
        </w:tc>
      </w:tr>
      <w:tr w:rsidR="00B83275" w:rsidRPr="002D777D" w:rsidTr="00B83275">
        <w:trPr>
          <w:trHeight w:val="397"/>
        </w:trPr>
        <w:tc>
          <w:tcPr>
            <w:tcW w:w="3829" w:type="dxa"/>
            <w:shd w:val="clear" w:color="auto" w:fill="auto"/>
            <w:vAlign w:val="center"/>
          </w:tcPr>
          <w:p w:rsidR="0080145E" w:rsidRPr="002D777D" w:rsidRDefault="0080145E" w:rsidP="00A81BE9">
            <w:pPr>
              <w:pStyle w:val="Rientrocorpodeltesto"/>
              <w:spacing w:after="0" w:line="312" w:lineRule="auto"/>
              <w:ind w:left="0"/>
              <w:jc w:val="both"/>
              <w:rPr>
                <w:b w:val="0"/>
              </w:rPr>
            </w:pPr>
            <w:r w:rsidRPr="002D777D">
              <w:rPr>
                <w:b w:val="0"/>
              </w:rPr>
              <w:t>Sezione</w:t>
            </w:r>
          </w:p>
        </w:tc>
        <w:tc>
          <w:tcPr>
            <w:tcW w:w="1044" w:type="dxa"/>
            <w:shd w:val="clear" w:color="auto" w:fill="auto"/>
            <w:vAlign w:val="center"/>
          </w:tcPr>
          <w:p w:rsidR="0080145E" w:rsidRPr="002D777D" w:rsidRDefault="0080145E" w:rsidP="00C92204">
            <w:pPr>
              <w:pStyle w:val="Rientrocorpodeltesto"/>
              <w:spacing w:after="0" w:line="312" w:lineRule="auto"/>
              <w:ind w:left="0"/>
              <w:jc w:val="both"/>
              <w:rPr>
                <w:b w:val="0"/>
              </w:rPr>
            </w:pPr>
          </w:p>
        </w:tc>
        <w:tc>
          <w:tcPr>
            <w:tcW w:w="1045" w:type="dxa"/>
            <w:shd w:val="clear" w:color="auto" w:fill="auto"/>
            <w:vAlign w:val="center"/>
          </w:tcPr>
          <w:p w:rsidR="0080145E" w:rsidRPr="002D777D" w:rsidRDefault="0080145E" w:rsidP="00C92204">
            <w:pPr>
              <w:pStyle w:val="Rientrocorpodeltesto"/>
              <w:spacing w:after="0" w:line="312" w:lineRule="auto"/>
              <w:ind w:left="0"/>
              <w:jc w:val="both"/>
              <w:rPr>
                <w:b w:val="0"/>
              </w:rPr>
            </w:pPr>
          </w:p>
        </w:tc>
        <w:tc>
          <w:tcPr>
            <w:tcW w:w="1045" w:type="dxa"/>
            <w:shd w:val="clear" w:color="auto" w:fill="auto"/>
            <w:vAlign w:val="center"/>
          </w:tcPr>
          <w:p w:rsidR="0080145E" w:rsidRPr="002D777D" w:rsidRDefault="0080145E" w:rsidP="00C92204">
            <w:pPr>
              <w:pStyle w:val="Rientrocorpodeltesto"/>
              <w:spacing w:after="0" w:line="312" w:lineRule="auto"/>
              <w:ind w:left="0"/>
              <w:jc w:val="both"/>
              <w:rPr>
                <w:b w:val="0"/>
              </w:rPr>
            </w:pPr>
          </w:p>
        </w:tc>
        <w:tc>
          <w:tcPr>
            <w:tcW w:w="1045" w:type="dxa"/>
            <w:shd w:val="clear" w:color="auto" w:fill="auto"/>
            <w:vAlign w:val="center"/>
          </w:tcPr>
          <w:p w:rsidR="0080145E" w:rsidRPr="002D777D" w:rsidRDefault="0080145E" w:rsidP="00C92204">
            <w:pPr>
              <w:pStyle w:val="Rientrocorpodeltesto"/>
              <w:spacing w:after="0" w:line="312" w:lineRule="auto"/>
              <w:ind w:left="0"/>
              <w:jc w:val="both"/>
              <w:rPr>
                <w:b w:val="0"/>
              </w:rPr>
            </w:pPr>
          </w:p>
        </w:tc>
        <w:tc>
          <w:tcPr>
            <w:tcW w:w="1045" w:type="dxa"/>
            <w:shd w:val="clear" w:color="auto" w:fill="auto"/>
            <w:vAlign w:val="center"/>
          </w:tcPr>
          <w:p w:rsidR="0080145E" w:rsidRPr="002D777D" w:rsidRDefault="0080145E" w:rsidP="00C92204">
            <w:pPr>
              <w:pStyle w:val="Rientrocorpodeltesto"/>
              <w:spacing w:after="0" w:line="312" w:lineRule="auto"/>
              <w:ind w:left="0"/>
              <w:jc w:val="both"/>
              <w:rPr>
                <w:b w:val="0"/>
              </w:rPr>
            </w:pPr>
          </w:p>
        </w:tc>
        <w:tc>
          <w:tcPr>
            <w:tcW w:w="1045" w:type="dxa"/>
            <w:shd w:val="clear" w:color="auto" w:fill="auto"/>
            <w:vAlign w:val="center"/>
          </w:tcPr>
          <w:p w:rsidR="0080145E" w:rsidRPr="002D777D" w:rsidRDefault="0080145E" w:rsidP="00C92204">
            <w:pPr>
              <w:pStyle w:val="Rientrocorpodeltesto"/>
              <w:spacing w:after="0" w:line="312" w:lineRule="auto"/>
              <w:ind w:left="0"/>
              <w:jc w:val="both"/>
              <w:rPr>
                <w:b w:val="0"/>
              </w:rPr>
            </w:pPr>
          </w:p>
        </w:tc>
      </w:tr>
      <w:tr w:rsidR="00B83275" w:rsidRPr="002D777D" w:rsidTr="00B83275">
        <w:trPr>
          <w:trHeight w:val="397"/>
        </w:trPr>
        <w:tc>
          <w:tcPr>
            <w:tcW w:w="3829" w:type="dxa"/>
            <w:shd w:val="clear" w:color="auto" w:fill="auto"/>
            <w:vAlign w:val="center"/>
          </w:tcPr>
          <w:p w:rsidR="005D5E15" w:rsidRPr="002D777D" w:rsidRDefault="005D5E15" w:rsidP="00A81BE9">
            <w:pPr>
              <w:pStyle w:val="Rientrocorpodeltesto"/>
              <w:spacing w:after="0" w:line="312" w:lineRule="auto"/>
              <w:ind w:left="0"/>
              <w:jc w:val="both"/>
              <w:rPr>
                <w:b w:val="0"/>
              </w:rPr>
            </w:pPr>
            <w:r w:rsidRPr="002D777D">
              <w:rPr>
                <w:b w:val="0"/>
              </w:rPr>
              <w:t>Foglio</w:t>
            </w:r>
          </w:p>
        </w:tc>
        <w:tc>
          <w:tcPr>
            <w:tcW w:w="1044"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r>
      <w:tr w:rsidR="00B83275" w:rsidRPr="002D777D" w:rsidTr="00B83275">
        <w:trPr>
          <w:trHeight w:val="397"/>
        </w:trPr>
        <w:tc>
          <w:tcPr>
            <w:tcW w:w="3829" w:type="dxa"/>
            <w:shd w:val="clear" w:color="auto" w:fill="auto"/>
            <w:vAlign w:val="center"/>
          </w:tcPr>
          <w:p w:rsidR="005D5E15" w:rsidRPr="002D777D" w:rsidRDefault="00A81BE9" w:rsidP="00A81BE9">
            <w:pPr>
              <w:pStyle w:val="Rientrocorpodeltesto"/>
              <w:spacing w:after="0" w:line="312" w:lineRule="auto"/>
              <w:ind w:left="0"/>
              <w:jc w:val="both"/>
              <w:rPr>
                <w:b w:val="0"/>
              </w:rPr>
            </w:pPr>
            <w:r w:rsidRPr="002D777D">
              <w:rPr>
                <w:b w:val="0"/>
              </w:rPr>
              <w:t>Mappale</w:t>
            </w:r>
          </w:p>
        </w:tc>
        <w:tc>
          <w:tcPr>
            <w:tcW w:w="1044"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r>
      <w:tr w:rsidR="00B83275" w:rsidRPr="002D777D" w:rsidTr="00B83275">
        <w:trPr>
          <w:trHeight w:val="397"/>
        </w:trPr>
        <w:tc>
          <w:tcPr>
            <w:tcW w:w="3829" w:type="dxa"/>
            <w:shd w:val="clear" w:color="auto" w:fill="auto"/>
            <w:vAlign w:val="center"/>
          </w:tcPr>
          <w:p w:rsidR="005D5E15" w:rsidRPr="002D777D" w:rsidRDefault="005D5E15" w:rsidP="00C92204">
            <w:pPr>
              <w:pStyle w:val="Rientrocorpodeltesto"/>
              <w:spacing w:after="0" w:line="312" w:lineRule="auto"/>
              <w:ind w:left="0"/>
              <w:jc w:val="both"/>
              <w:rPr>
                <w:b w:val="0"/>
              </w:rPr>
            </w:pPr>
            <w:r w:rsidRPr="002D777D">
              <w:rPr>
                <w:b w:val="0"/>
              </w:rPr>
              <w:t>Subalterno</w:t>
            </w:r>
          </w:p>
        </w:tc>
        <w:tc>
          <w:tcPr>
            <w:tcW w:w="1044"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c>
          <w:tcPr>
            <w:tcW w:w="1045" w:type="dxa"/>
            <w:shd w:val="clear" w:color="auto" w:fill="auto"/>
            <w:vAlign w:val="center"/>
          </w:tcPr>
          <w:p w:rsidR="005D5E15" w:rsidRPr="002D777D" w:rsidRDefault="005D5E15" w:rsidP="00C92204">
            <w:pPr>
              <w:pStyle w:val="Rientrocorpodeltesto"/>
              <w:spacing w:after="0" w:line="312" w:lineRule="auto"/>
              <w:ind w:left="0"/>
              <w:jc w:val="both"/>
              <w:rPr>
                <w:b w:val="0"/>
              </w:rPr>
            </w:pPr>
          </w:p>
        </w:tc>
      </w:tr>
    </w:tbl>
    <w:p w:rsidR="005867C0" w:rsidRPr="002D777D" w:rsidRDefault="005867C0" w:rsidP="005D5E15">
      <w:pPr>
        <w:jc w:val="both"/>
        <w:rPr>
          <w:b/>
          <w:bCs/>
        </w:rPr>
      </w:pPr>
    </w:p>
    <w:p w:rsidR="005867C0" w:rsidRDefault="00AA2681" w:rsidP="005310C9">
      <w:pPr>
        <w:jc w:val="center"/>
        <w:rPr>
          <w:b/>
          <w:bCs/>
          <w:sz w:val="24"/>
        </w:rPr>
      </w:pPr>
      <w:r w:rsidRPr="002D777D">
        <w:rPr>
          <w:b/>
          <w:bCs/>
          <w:sz w:val="24"/>
        </w:rPr>
        <w:t>C</w:t>
      </w:r>
      <w:r w:rsidR="005867C0" w:rsidRPr="002D777D">
        <w:rPr>
          <w:b/>
          <w:bCs/>
          <w:sz w:val="24"/>
        </w:rPr>
        <w:t>HIEDE</w:t>
      </w:r>
    </w:p>
    <w:p w:rsidR="00685D1A" w:rsidRPr="002D777D" w:rsidRDefault="00685D1A" w:rsidP="005310C9">
      <w:pPr>
        <w:jc w:val="center"/>
        <w:rPr>
          <w:b/>
          <w:bCs/>
          <w:sz w:val="24"/>
        </w:rPr>
      </w:pPr>
    </w:p>
    <w:p w:rsidR="002D777D" w:rsidRPr="00A012E8" w:rsidRDefault="005867C0" w:rsidP="00AA2681">
      <w:pPr>
        <w:jc w:val="both"/>
        <w:rPr>
          <w:sz w:val="24"/>
        </w:rPr>
      </w:pPr>
      <w:r w:rsidRPr="00A012E8">
        <w:rPr>
          <w:sz w:val="24"/>
        </w:rPr>
        <w:t>a codesto ufficio di riesaminare il provvedimento sopra indicato e di procedere al suo annullamento</w:t>
      </w:r>
    </w:p>
    <w:p w:rsidR="00A30568" w:rsidRPr="00A012E8" w:rsidRDefault="005310C9" w:rsidP="002D777D">
      <w:pPr>
        <w:jc w:val="center"/>
        <w:rPr>
          <w:sz w:val="24"/>
        </w:rPr>
      </w:pPr>
      <w:r w:rsidRPr="00A012E8">
        <w:rPr>
          <w:sz w:val="24"/>
        </w:rPr>
        <w:t>(art. 2 quater del DL 569/94 e DM 37/97)</w:t>
      </w:r>
    </w:p>
    <w:p w:rsidR="0080145E" w:rsidRPr="002D777D" w:rsidRDefault="00A30568" w:rsidP="002D777D">
      <w:pPr>
        <w:jc w:val="center"/>
        <w:rPr>
          <w:b/>
          <w:bCs/>
          <w:sz w:val="24"/>
        </w:rPr>
      </w:pPr>
      <w:r w:rsidRPr="002D777D">
        <w:br w:type="page"/>
      </w:r>
      <w:r w:rsidR="00E22F0C" w:rsidRPr="002D777D">
        <w:rPr>
          <w:b/>
          <w:bCs/>
          <w:sz w:val="24"/>
        </w:rPr>
        <w:lastRenderedPageBreak/>
        <w:t>A TAL FINE, SOTTO LA PROPRIA RESPONSABILITÀ</w:t>
      </w:r>
    </w:p>
    <w:p w:rsidR="00E22F0C" w:rsidRPr="002D777D" w:rsidRDefault="00E22F0C" w:rsidP="002D777D">
      <w:pPr>
        <w:jc w:val="center"/>
        <w:rPr>
          <w:b/>
          <w:bCs/>
        </w:rPr>
      </w:pPr>
    </w:p>
    <w:p w:rsidR="0080145E" w:rsidRPr="002D777D" w:rsidRDefault="00E22F0C" w:rsidP="002D777D">
      <w:pPr>
        <w:jc w:val="center"/>
        <w:rPr>
          <w:b/>
          <w:bCs/>
          <w:sz w:val="24"/>
        </w:rPr>
      </w:pPr>
      <w:r w:rsidRPr="002D777D">
        <w:rPr>
          <w:b/>
          <w:bCs/>
          <w:sz w:val="24"/>
        </w:rPr>
        <w:t>DICHIARA</w:t>
      </w:r>
      <w:r w:rsidR="004635F7">
        <w:rPr>
          <w:b/>
          <w:bCs/>
          <w:sz w:val="24"/>
        </w:rPr>
        <w:t>:</w:t>
      </w:r>
    </w:p>
    <w:p w:rsidR="002C660C" w:rsidRPr="002D777D" w:rsidRDefault="002C660C" w:rsidP="0034370A">
      <w:pPr>
        <w:jc w:val="center"/>
        <w:rPr>
          <w:b/>
          <w:bCs/>
        </w:rPr>
      </w:pPr>
    </w:p>
    <w:p w:rsidR="002F0EFC" w:rsidRPr="002D777D" w:rsidRDefault="002D777D" w:rsidP="002C660C">
      <w:pPr>
        <w:numPr>
          <w:ilvl w:val="0"/>
          <w:numId w:val="23"/>
        </w:numPr>
        <w:spacing w:after="120"/>
        <w:jc w:val="both"/>
        <w:rPr>
          <w:sz w:val="24"/>
          <w:szCs w:val="24"/>
        </w:rPr>
      </w:pPr>
      <w:r w:rsidRPr="002D777D">
        <w:rPr>
          <w:bCs/>
          <w:sz w:val="24"/>
          <w:szCs w:val="24"/>
        </w:rPr>
        <w:t xml:space="preserve">per tale fabbricato l’obbligo di accatastamento era antecedente alla data del 30 novembre 2012 </w:t>
      </w:r>
      <w:r w:rsidRPr="00C96E08">
        <w:rPr>
          <w:i/>
          <w:sz w:val="24"/>
          <w:szCs w:val="24"/>
        </w:rPr>
        <w:t>(ex art. 13 comma 14-ter L. 201/2011)</w:t>
      </w:r>
      <w:r w:rsidRPr="002D777D">
        <w:rPr>
          <w:bCs/>
          <w:sz w:val="24"/>
          <w:szCs w:val="24"/>
        </w:rPr>
        <w:t>, in quanto si era verificato, in precedenza a tale data, il seguente “caso d’uso”:</w:t>
      </w:r>
    </w:p>
    <w:p w:rsidR="00AA2681" w:rsidRPr="002D777D" w:rsidRDefault="00AA2681" w:rsidP="005F5C0A">
      <w:pPr>
        <w:pStyle w:val="Default"/>
        <w:rPr>
          <w:b/>
          <w:color w:val="auto"/>
        </w:rPr>
      </w:pPr>
    </w:p>
    <w:p w:rsidR="00AA2681" w:rsidRPr="002D777D" w:rsidRDefault="002C660C" w:rsidP="002C660C">
      <w:pPr>
        <w:pStyle w:val="Default"/>
        <w:spacing w:after="120"/>
        <w:ind w:left="1434"/>
        <w:rPr>
          <w:color w:val="auto"/>
        </w:rPr>
      </w:pPr>
      <w:r w:rsidRPr="002D777D">
        <w:rPr>
          <w:color w:val="auto"/>
        </w:rPr>
        <w:sym w:font="Wingdings" w:char="F06F"/>
      </w:r>
      <w:r w:rsidRPr="002D777D">
        <w:rPr>
          <w:color w:val="auto"/>
        </w:rPr>
        <w:t xml:space="preserve"> </w:t>
      </w:r>
      <w:r w:rsidR="00AA2681" w:rsidRPr="002D777D">
        <w:rPr>
          <w:color w:val="auto"/>
        </w:rPr>
        <w:t>Trasferimento di diritti</w:t>
      </w:r>
    </w:p>
    <w:p w:rsidR="00AA2681" w:rsidRPr="002D777D" w:rsidRDefault="002C660C" w:rsidP="002C660C">
      <w:pPr>
        <w:pStyle w:val="Default"/>
        <w:spacing w:after="120"/>
        <w:ind w:left="1434"/>
        <w:rPr>
          <w:color w:val="auto"/>
        </w:rPr>
      </w:pPr>
      <w:r w:rsidRPr="002D777D">
        <w:rPr>
          <w:color w:val="auto"/>
        </w:rPr>
        <w:sym w:font="Wingdings" w:char="F06F"/>
      </w:r>
      <w:r w:rsidRPr="002D777D">
        <w:rPr>
          <w:color w:val="auto"/>
        </w:rPr>
        <w:t xml:space="preserve"> </w:t>
      </w:r>
      <w:r w:rsidR="00AA2681" w:rsidRPr="002D777D">
        <w:rPr>
          <w:color w:val="auto"/>
        </w:rPr>
        <w:t>Mutazione dello stato del bene</w:t>
      </w:r>
    </w:p>
    <w:p w:rsidR="00AA2681" w:rsidRPr="002D777D" w:rsidRDefault="002C660C" w:rsidP="002C660C">
      <w:pPr>
        <w:pStyle w:val="Default"/>
        <w:spacing w:after="120"/>
        <w:ind w:left="1434"/>
        <w:rPr>
          <w:color w:val="auto"/>
        </w:rPr>
      </w:pPr>
      <w:r w:rsidRPr="002D777D">
        <w:rPr>
          <w:color w:val="auto"/>
        </w:rPr>
        <w:sym w:font="Wingdings" w:char="F06F"/>
      </w:r>
      <w:r w:rsidRPr="002D777D">
        <w:rPr>
          <w:color w:val="auto"/>
        </w:rPr>
        <w:t xml:space="preserve"> </w:t>
      </w:r>
      <w:r w:rsidR="00AA2681" w:rsidRPr="002D777D">
        <w:rPr>
          <w:color w:val="auto"/>
        </w:rPr>
        <w:t>Perdita dei requisiti</w:t>
      </w:r>
      <w:r w:rsidR="002F0EFC" w:rsidRPr="002D777D">
        <w:rPr>
          <w:color w:val="auto"/>
        </w:rPr>
        <w:t xml:space="preserve"> di ruralità ai fini fiscali</w:t>
      </w:r>
    </w:p>
    <w:p w:rsidR="0080145E" w:rsidRPr="002D777D" w:rsidRDefault="0080145E" w:rsidP="0080145E">
      <w:pPr>
        <w:pStyle w:val="Default"/>
        <w:spacing w:after="120"/>
        <w:rPr>
          <w:b/>
          <w:color w:val="auto"/>
        </w:rPr>
      </w:pPr>
    </w:p>
    <w:p w:rsidR="002F0EFC" w:rsidRPr="002D777D" w:rsidRDefault="002F0EFC" w:rsidP="0080145E">
      <w:pPr>
        <w:pStyle w:val="Default"/>
        <w:spacing w:after="120"/>
        <w:rPr>
          <w:color w:val="auto"/>
        </w:rPr>
      </w:pPr>
      <w:r w:rsidRPr="002D777D">
        <w:rPr>
          <w:color w:val="auto"/>
        </w:rPr>
        <w:t>Specificare il “caso d’uso”:</w:t>
      </w:r>
    </w:p>
    <w:p w:rsidR="002F0EFC" w:rsidRDefault="002F0EFC" w:rsidP="002F0EFC">
      <w:pPr>
        <w:pStyle w:val="Default"/>
        <w:spacing w:after="120" w:line="480" w:lineRule="auto"/>
        <w:rPr>
          <w:b/>
          <w:color w:val="auto"/>
        </w:rPr>
      </w:pPr>
      <w:r w:rsidRPr="002D777D">
        <w:rPr>
          <w:b/>
          <w:color w:val="auto"/>
        </w:rPr>
        <w:t>____________________________________</w:t>
      </w:r>
      <w:r w:rsidR="00474E3B" w:rsidRPr="002D777D">
        <w:rPr>
          <w:b/>
          <w:color w:val="auto"/>
        </w:rPr>
        <w:t>__________________________________________________________________________________________________</w:t>
      </w:r>
      <w:r w:rsidR="002D777D">
        <w:rPr>
          <w:b/>
          <w:color w:val="auto"/>
        </w:rPr>
        <w:t>________________________________</w:t>
      </w:r>
    </w:p>
    <w:p w:rsidR="0080145E" w:rsidRPr="002D777D" w:rsidRDefault="002845CF" w:rsidP="00F2149F">
      <w:pPr>
        <w:pStyle w:val="Default"/>
        <w:pBdr>
          <w:left w:val="single" w:sz="24" w:space="4" w:color="FF0000"/>
          <w:right w:val="single" w:sz="24" w:space="4" w:color="FF0000"/>
        </w:pBdr>
        <w:spacing w:after="120"/>
        <w:jc w:val="both"/>
        <w:rPr>
          <w:color w:val="auto"/>
          <w:szCs w:val="20"/>
        </w:rPr>
      </w:pPr>
      <w:r w:rsidRPr="002D777D">
        <w:rPr>
          <w:color w:val="auto"/>
          <w:szCs w:val="20"/>
        </w:rPr>
        <w:t xml:space="preserve">Il sottoscritto </w:t>
      </w:r>
      <w:r w:rsidRPr="002D777D">
        <w:rPr>
          <w:b/>
          <w:color w:val="auto"/>
          <w:szCs w:val="20"/>
        </w:rPr>
        <w:t>è consapevole</w:t>
      </w:r>
      <w:r w:rsidRPr="002D777D">
        <w:rPr>
          <w:color w:val="auto"/>
          <w:szCs w:val="20"/>
        </w:rPr>
        <w:t xml:space="preserve"> che la presentazione e l’eventuale accoglimento della presente istanza </w:t>
      </w:r>
      <w:r w:rsidRPr="002D777D">
        <w:rPr>
          <w:b/>
          <w:color w:val="auto"/>
          <w:szCs w:val="20"/>
        </w:rPr>
        <w:t xml:space="preserve">non lo esonera dall’obbligo </w:t>
      </w:r>
      <w:r w:rsidR="002F0EFC" w:rsidRPr="002D777D">
        <w:rPr>
          <w:b/>
          <w:color w:val="auto"/>
          <w:szCs w:val="20"/>
        </w:rPr>
        <w:t xml:space="preserve">generale </w:t>
      </w:r>
      <w:r w:rsidR="0080145E" w:rsidRPr="002D777D">
        <w:rPr>
          <w:b/>
          <w:color w:val="auto"/>
          <w:szCs w:val="20"/>
        </w:rPr>
        <w:t>di accatastamento</w:t>
      </w:r>
      <w:r w:rsidR="0080145E" w:rsidRPr="002D777D">
        <w:rPr>
          <w:color w:val="auto"/>
          <w:szCs w:val="20"/>
        </w:rPr>
        <w:t xml:space="preserve"> previsto dalla normativa vigente.</w:t>
      </w:r>
    </w:p>
    <w:p w:rsidR="00B83275" w:rsidRPr="002D777D" w:rsidRDefault="00B83275" w:rsidP="00F2149F">
      <w:pPr>
        <w:pStyle w:val="Default"/>
        <w:pBdr>
          <w:left w:val="single" w:sz="24" w:space="4" w:color="FF0000"/>
          <w:right w:val="single" w:sz="24" w:space="4" w:color="FF0000"/>
        </w:pBdr>
        <w:spacing w:after="120"/>
        <w:jc w:val="both"/>
        <w:rPr>
          <w:color w:val="auto"/>
          <w:sz w:val="28"/>
          <w:szCs w:val="22"/>
        </w:rPr>
      </w:pPr>
    </w:p>
    <w:p w:rsidR="002845CF" w:rsidRPr="002D777D" w:rsidRDefault="002845CF" w:rsidP="00F2149F">
      <w:pPr>
        <w:pStyle w:val="Default"/>
        <w:pBdr>
          <w:left w:val="single" w:sz="24" w:space="4" w:color="FF0000"/>
          <w:right w:val="single" w:sz="24" w:space="4" w:color="FF0000"/>
        </w:pBdr>
        <w:spacing w:after="120"/>
        <w:jc w:val="both"/>
        <w:rPr>
          <w:color w:val="auto"/>
          <w:szCs w:val="22"/>
        </w:rPr>
      </w:pPr>
      <w:r w:rsidRPr="002D777D">
        <w:rPr>
          <w:b/>
          <w:color w:val="auto"/>
          <w:szCs w:val="22"/>
        </w:rPr>
        <w:t>E’ consapevole</w:t>
      </w:r>
      <w:r w:rsidRPr="002D777D">
        <w:rPr>
          <w:color w:val="auto"/>
          <w:szCs w:val="22"/>
        </w:rPr>
        <w:t xml:space="preserve"> altresì che in caso di inadempimento, fatto salvo quanto previsto dall’</w:t>
      </w:r>
      <w:r w:rsidRPr="002D777D">
        <w:rPr>
          <w:i/>
          <w:color w:val="auto"/>
          <w:szCs w:val="22"/>
        </w:rPr>
        <w:t>articolo 1 comma 336 della L. 311/2004</w:t>
      </w:r>
      <w:r w:rsidRPr="002D777D">
        <w:rPr>
          <w:rStyle w:val="Rimandonotaapidipagina"/>
          <w:color w:val="auto"/>
          <w:szCs w:val="22"/>
        </w:rPr>
        <w:footnoteReference w:id="1"/>
      </w:r>
      <w:r w:rsidRPr="002D777D">
        <w:rPr>
          <w:color w:val="auto"/>
          <w:szCs w:val="22"/>
        </w:rPr>
        <w:t xml:space="preserve">, l’Agenzia </w:t>
      </w:r>
      <w:r w:rsidR="00E22F0C" w:rsidRPr="002D777D">
        <w:rPr>
          <w:color w:val="auto"/>
          <w:szCs w:val="22"/>
        </w:rPr>
        <w:t xml:space="preserve">delle Entrate </w:t>
      </w:r>
      <w:r w:rsidRPr="002D777D">
        <w:rPr>
          <w:color w:val="auto"/>
          <w:szCs w:val="22"/>
        </w:rPr>
        <w:t>interverrà in surroga ai sensi dell’</w:t>
      </w:r>
      <w:r w:rsidRPr="002D777D">
        <w:rPr>
          <w:i/>
          <w:color w:val="auto"/>
          <w:szCs w:val="22"/>
        </w:rPr>
        <w:t>art. 1 comma 277 della L.</w:t>
      </w:r>
      <w:r w:rsidR="00E22F0C" w:rsidRPr="002D777D">
        <w:rPr>
          <w:i/>
          <w:color w:val="auto"/>
          <w:szCs w:val="22"/>
        </w:rPr>
        <w:t> </w:t>
      </w:r>
      <w:r w:rsidRPr="002D777D">
        <w:rPr>
          <w:i/>
          <w:color w:val="auto"/>
          <w:szCs w:val="22"/>
        </w:rPr>
        <w:t>244/2007</w:t>
      </w:r>
      <w:r w:rsidRPr="002D777D">
        <w:rPr>
          <w:rStyle w:val="Rimandonotaapidipagina"/>
          <w:color w:val="auto"/>
          <w:szCs w:val="22"/>
        </w:rPr>
        <w:footnoteReference w:id="2"/>
      </w:r>
      <w:r w:rsidRPr="002D777D">
        <w:rPr>
          <w:color w:val="auto"/>
          <w:szCs w:val="22"/>
        </w:rPr>
        <w:t>.</w:t>
      </w:r>
    </w:p>
    <w:p w:rsidR="00CD084D" w:rsidRPr="002D777D" w:rsidRDefault="00CD084D" w:rsidP="0075528D">
      <w:pPr>
        <w:pStyle w:val="Default"/>
        <w:spacing w:after="120"/>
        <w:jc w:val="both"/>
        <w:rPr>
          <w:color w:val="auto"/>
          <w:sz w:val="20"/>
          <w:szCs w:val="22"/>
        </w:rPr>
      </w:pPr>
    </w:p>
    <w:p w:rsidR="00A30568" w:rsidRDefault="009F264A" w:rsidP="002C660C">
      <w:pPr>
        <w:pStyle w:val="Default"/>
        <w:numPr>
          <w:ilvl w:val="0"/>
          <w:numId w:val="23"/>
        </w:numPr>
        <w:spacing w:after="120"/>
        <w:jc w:val="both"/>
        <w:rPr>
          <w:color w:val="auto"/>
          <w:szCs w:val="22"/>
        </w:rPr>
      </w:pPr>
      <w:r w:rsidRPr="002D777D">
        <w:rPr>
          <w:color w:val="auto"/>
          <w:szCs w:val="22"/>
        </w:rPr>
        <w:t xml:space="preserve">L’immobile è stato accatastato </w:t>
      </w:r>
      <w:r w:rsidR="00A30568" w:rsidRPr="002D777D">
        <w:rPr>
          <w:color w:val="auto"/>
          <w:szCs w:val="22"/>
        </w:rPr>
        <w:t>a seguito dell’invio dell’Avviso bonario</w:t>
      </w:r>
      <w:r w:rsidRPr="002D777D">
        <w:rPr>
          <w:color w:val="auto"/>
          <w:szCs w:val="22"/>
        </w:rPr>
        <w:t xml:space="preserve"> (</w:t>
      </w:r>
      <w:r w:rsidR="00A30568" w:rsidRPr="002D777D">
        <w:rPr>
          <w:color w:val="auto"/>
          <w:szCs w:val="22"/>
        </w:rPr>
        <w:t>specificare</w:t>
      </w:r>
      <w:r w:rsidRPr="002D777D">
        <w:rPr>
          <w:color w:val="auto"/>
          <w:szCs w:val="22"/>
        </w:rPr>
        <w:t>)</w:t>
      </w:r>
      <w:r w:rsidR="00A30568" w:rsidRPr="002D777D">
        <w:rPr>
          <w:color w:val="auto"/>
          <w:szCs w:val="22"/>
        </w:rPr>
        <w:t>:</w:t>
      </w:r>
    </w:p>
    <w:p w:rsidR="00685D1A" w:rsidRPr="002D777D" w:rsidRDefault="00685D1A" w:rsidP="00685D1A">
      <w:pPr>
        <w:pStyle w:val="Default"/>
        <w:spacing w:after="120"/>
        <w:ind w:left="1074"/>
        <w:jc w:val="both"/>
        <w:rPr>
          <w:color w:val="auto"/>
          <w:szCs w:val="22"/>
        </w:rPr>
      </w:pPr>
    </w:p>
    <w:p w:rsidR="00A30568" w:rsidRPr="00884465" w:rsidRDefault="00A30568" w:rsidP="00685D1A">
      <w:pPr>
        <w:pStyle w:val="Default"/>
        <w:numPr>
          <w:ilvl w:val="0"/>
          <w:numId w:val="29"/>
        </w:numPr>
        <w:spacing w:after="120" w:line="360" w:lineRule="auto"/>
        <w:ind w:left="1423" w:hanging="357"/>
        <w:jc w:val="both"/>
        <w:rPr>
          <w:b/>
          <w:color w:val="auto"/>
        </w:rPr>
      </w:pPr>
      <w:r w:rsidRPr="00884465">
        <w:rPr>
          <w:color w:val="auto"/>
        </w:rPr>
        <w:t xml:space="preserve">Tecnico redattore del Docfa </w:t>
      </w:r>
      <w:r w:rsidRPr="00884465">
        <w:rPr>
          <w:color w:val="auto"/>
        </w:rPr>
        <w:tab/>
      </w:r>
      <w:r w:rsidR="007F5DC1" w:rsidRPr="00884465">
        <w:rPr>
          <w:color w:val="auto"/>
        </w:rPr>
        <w:tab/>
      </w:r>
      <w:r w:rsidR="00884465" w:rsidRPr="00884465">
        <w:rPr>
          <w:color w:val="auto"/>
        </w:rPr>
        <w:tab/>
      </w:r>
      <w:r w:rsidR="00E31E55">
        <w:rPr>
          <w:color w:val="auto"/>
        </w:rPr>
        <w:tab/>
        <w:t>_</w:t>
      </w:r>
      <w:r w:rsidRPr="00884465">
        <w:rPr>
          <w:color w:val="auto"/>
        </w:rPr>
        <w:t>_____________________________</w:t>
      </w:r>
    </w:p>
    <w:p w:rsidR="00A30568" w:rsidRPr="00884465" w:rsidRDefault="00A30568" w:rsidP="00685D1A">
      <w:pPr>
        <w:pStyle w:val="Default"/>
        <w:numPr>
          <w:ilvl w:val="0"/>
          <w:numId w:val="29"/>
        </w:numPr>
        <w:spacing w:after="120" w:line="360" w:lineRule="auto"/>
        <w:ind w:left="1423" w:hanging="357"/>
        <w:jc w:val="both"/>
        <w:rPr>
          <w:color w:val="auto"/>
        </w:rPr>
      </w:pPr>
      <w:r w:rsidRPr="00884465">
        <w:rPr>
          <w:color w:val="auto"/>
        </w:rPr>
        <w:t xml:space="preserve">Protocollo </w:t>
      </w:r>
      <w:r w:rsidR="00884465">
        <w:rPr>
          <w:color w:val="auto"/>
        </w:rPr>
        <w:t xml:space="preserve">e data di </w:t>
      </w:r>
      <w:r w:rsidRPr="00884465">
        <w:rPr>
          <w:color w:val="auto"/>
        </w:rPr>
        <w:t>registrazione del Docfa</w:t>
      </w:r>
      <w:r w:rsidRPr="00884465">
        <w:rPr>
          <w:color w:val="auto"/>
        </w:rPr>
        <w:tab/>
      </w:r>
      <w:r w:rsidR="00E31E55">
        <w:rPr>
          <w:color w:val="auto"/>
        </w:rPr>
        <w:tab/>
        <w:t>_</w:t>
      </w:r>
      <w:r w:rsidRPr="00884465">
        <w:rPr>
          <w:color w:val="auto"/>
        </w:rPr>
        <w:t>_____________________________</w:t>
      </w:r>
    </w:p>
    <w:p w:rsidR="007F5DC1" w:rsidRPr="00884465" w:rsidRDefault="007F5DC1" w:rsidP="00685D1A">
      <w:pPr>
        <w:pStyle w:val="Default"/>
        <w:numPr>
          <w:ilvl w:val="0"/>
          <w:numId w:val="29"/>
        </w:numPr>
        <w:spacing w:after="120" w:line="360" w:lineRule="auto"/>
        <w:ind w:left="1423" w:hanging="357"/>
        <w:jc w:val="both"/>
        <w:rPr>
          <w:color w:val="auto"/>
        </w:rPr>
      </w:pPr>
      <w:r w:rsidRPr="00884465">
        <w:rPr>
          <w:color w:val="auto"/>
        </w:rPr>
        <w:t>Identificativi al Catasto dei Fabbricati</w:t>
      </w:r>
      <w:r w:rsidRPr="00884465">
        <w:rPr>
          <w:color w:val="auto"/>
        </w:rPr>
        <w:tab/>
      </w:r>
      <w:r w:rsidR="00E31E55">
        <w:rPr>
          <w:color w:val="auto"/>
        </w:rPr>
        <w:tab/>
        <w:t>_</w:t>
      </w:r>
      <w:r w:rsidRPr="00884465">
        <w:rPr>
          <w:color w:val="auto"/>
        </w:rPr>
        <w:t>_____________________________</w:t>
      </w:r>
    </w:p>
    <w:p w:rsidR="00A30568" w:rsidRPr="00884465" w:rsidRDefault="00A30568" w:rsidP="00685D1A">
      <w:pPr>
        <w:pStyle w:val="Default"/>
        <w:numPr>
          <w:ilvl w:val="0"/>
          <w:numId w:val="29"/>
        </w:numPr>
        <w:spacing w:after="120" w:line="360" w:lineRule="auto"/>
        <w:ind w:left="1423" w:hanging="357"/>
        <w:jc w:val="both"/>
        <w:rPr>
          <w:color w:val="auto"/>
        </w:rPr>
      </w:pPr>
      <w:r w:rsidRPr="00884465">
        <w:rPr>
          <w:color w:val="auto"/>
        </w:rPr>
        <w:t>Eventuale pagamento del ravvedimento operoso</w:t>
      </w:r>
      <w:r w:rsidR="007F5DC1" w:rsidRPr="00884465">
        <w:rPr>
          <w:color w:val="auto"/>
        </w:rPr>
        <w:tab/>
      </w:r>
      <w:r w:rsidR="007F5DC1" w:rsidRPr="00884465">
        <w:rPr>
          <w:color w:val="auto"/>
        </w:rPr>
        <w:tab/>
      </w:r>
      <w:r w:rsidRPr="00884465">
        <w:rPr>
          <w:color w:val="auto"/>
        </w:rPr>
        <w:sym w:font="Wingdings" w:char="F06F"/>
      </w:r>
      <w:r w:rsidRPr="00884465">
        <w:rPr>
          <w:color w:val="auto"/>
        </w:rPr>
        <w:t>SI</w:t>
      </w:r>
      <w:r w:rsidR="007F5DC1" w:rsidRPr="00884465">
        <w:rPr>
          <w:color w:val="auto"/>
        </w:rPr>
        <w:tab/>
      </w:r>
      <w:r w:rsidR="007F5DC1" w:rsidRPr="00884465">
        <w:rPr>
          <w:color w:val="auto"/>
        </w:rPr>
        <w:tab/>
      </w:r>
      <w:r w:rsidRPr="00884465">
        <w:rPr>
          <w:color w:val="auto"/>
        </w:rPr>
        <w:sym w:font="Wingdings" w:char="F06F"/>
      </w:r>
      <w:r w:rsidRPr="00884465">
        <w:rPr>
          <w:color w:val="auto"/>
        </w:rPr>
        <w:t>NO</w:t>
      </w:r>
    </w:p>
    <w:p w:rsidR="00AA2681" w:rsidRPr="00DC6C8D" w:rsidRDefault="009F264A" w:rsidP="00CD084D">
      <w:pPr>
        <w:pStyle w:val="Default"/>
        <w:spacing w:line="360" w:lineRule="auto"/>
        <w:jc w:val="center"/>
        <w:rPr>
          <w:b/>
          <w:color w:val="auto"/>
        </w:rPr>
      </w:pPr>
      <w:r w:rsidRPr="002D777D">
        <w:rPr>
          <w:b/>
          <w:color w:val="auto"/>
          <w:sz w:val="20"/>
          <w:szCs w:val="20"/>
        </w:rPr>
        <w:br w:type="page"/>
      </w:r>
      <w:r w:rsidR="00AA2681" w:rsidRPr="00DC6C8D">
        <w:rPr>
          <w:b/>
          <w:color w:val="auto"/>
        </w:rPr>
        <w:lastRenderedPageBreak/>
        <w:t>OVVERO</w:t>
      </w:r>
      <w:r w:rsidR="004635F7">
        <w:rPr>
          <w:b/>
          <w:color w:val="auto"/>
        </w:rPr>
        <w:t>:</w:t>
      </w:r>
    </w:p>
    <w:p w:rsidR="005F5C0A" w:rsidRPr="00DC6C8D" w:rsidRDefault="005F5C0A" w:rsidP="0034370A">
      <w:pPr>
        <w:pStyle w:val="Default"/>
        <w:jc w:val="both"/>
        <w:rPr>
          <w:color w:val="auto"/>
        </w:rPr>
      </w:pPr>
      <w:r w:rsidRPr="00DC6C8D">
        <w:rPr>
          <w:color w:val="auto"/>
        </w:rPr>
        <w:t xml:space="preserve">l’immobile rurale: </w:t>
      </w:r>
    </w:p>
    <w:p w:rsidR="005F5C0A" w:rsidRPr="00DC6C8D" w:rsidRDefault="005F5C0A" w:rsidP="0034370A">
      <w:pPr>
        <w:pStyle w:val="Default"/>
        <w:jc w:val="both"/>
        <w:rPr>
          <w:color w:val="auto"/>
        </w:rPr>
      </w:pPr>
    </w:p>
    <w:p w:rsidR="005F5C0A" w:rsidRPr="00DC6C8D" w:rsidRDefault="005F5C0A" w:rsidP="0034370A">
      <w:pPr>
        <w:pStyle w:val="Default"/>
        <w:numPr>
          <w:ilvl w:val="0"/>
          <w:numId w:val="23"/>
        </w:numPr>
        <w:spacing w:after="120"/>
        <w:jc w:val="both"/>
        <w:rPr>
          <w:color w:val="auto"/>
        </w:rPr>
      </w:pPr>
      <w:r w:rsidRPr="00DC6C8D">
        <w:rPr>
          <w:color w:val="auto"/>
        </w:rPr>
        <w:t>è un fabbricato già censito al Catasto Edilizio Urbano con il seguente identificativo:</w:t>
      </w:r>
    </w:p>
    <w:tbl>
      <w:tblPr>
        <w:tblW w:w="885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38"/>
        <w:gridCol w:w="1313"/>
        <w:gridCol w:w="1243"/>
        <w:gridCol w:w="1376"/>
      </w:tblGrid>
      <w:tr w:rsidR="00B83275" w:rsidRPr="00DC6C8D" w:rsidTr="001F1DA0">
        <w:trPr>
          <w:trHeight w:val="340"/>
        </w:trPr>
        <w:tc>
          <w:tcPr>
            <w:tcW w:w="3686" w:type="dxa"/>
            <w:shd w:val="clear" w:color="auto" w:fill="auto"/>
            <w:vAlign w:val="center"/>
          </w:tcPr>
          <w:p w:rsidR="005F5C0A" w:rsidRPr="00DC6C8D" w:rsidRDefault="005F5C0A" w:rsidP="0034370A">
            <w:pPr>
              <w:pStyle w:val="Default"/>
              <w:overflowPunct w:val="0"/>
              <w:jc w:val="both"/>
              <w:textAlignment w:val="baseline"/>
              <w:rPr>
                <w:color w:val="auto"/>
              </w:rPr>
            </w:pPr>
            <w:r w:rsidRPr="00DC6C8D">
              <w:rPr>
                <w:color w:val="auto"/>
              </w:rPr>
              <w:t>Comune</w:t>
            </w:r>
          </w:p>
        </w:tc>
        <w:tc>
          <w:tcPr>
            <w:tcW w:w="1238" w:type="dxa"/>
            <w:shd w:val="clear" w:color="auto" w:fill="auto"/>
            <w:vAlign w:val="center"/>
          </w:tcPr>
          <w:p w:rsidR="005F5C0A" w:rsidRPr="00DC6C8D" w:rsidRDefault="005F5C0A" w:rsidP="00685D1A">
            <w:pPr>
              <w:pStyle w:val="Default"/>
              <w:overflowPunct w:val="0"/>
              <w:jc w:val="center"/>
              <w:textAlignment w:val="baseline"/>
              <w:rPr>
                <w:color w:val="auto"/>
              </w:rPr>
            </w:pPr>
            <w:r w:rsidRPr="00DC6C8D">
              <w:rPr>
                <w:color w:val="auto"/>
              </w:rPr>
              <w:t>Sezione</w:t>
            </w:r>
          </w:p>
        </w:tc>
        <w:tc>
          <w:tcPr>
            <w:tcW w:w="1313" w:type="dxa"/>
            <w:shd w:val="clear" w:color="auto" w:fill="auto"/>
            <w:vAlign w:val="center"/>
          </w:tcPr>
          <w:p w:rsidR="005F5C0A" w:rsidRPr="00DC6C8D" w:rsidRDefault="005F5C0A" w:rsidP="00685D1A">
            <w:pPr>
              <w:pStyle w:val="Default"/>
              <w:overflowPunct w:val="0"/>
              <w:jc w:val="center"/>
              <w:textAlignment w:val="baseline"/>
              <w:rPr>
                <w:color w:val="auto"/>
              </w:rPr>
            </w:pPr>
            <w:r w:rsidRPr="00DC6C8D">
              <w:rPr>
                <w:color w:val="auto"/>
              </w:rPr>
              <w:t>Foglio</w:t>
            </w:r>
          </w:p>
        </w:tc>
        <w:tc>
          <w:tcPr>
            <w:tcW w:w="1243" w:type="dxa"/>
            <w:shd w:val="clear" w:color="auto" w:fill="auto"/>
            <w:vAlign w:val="center"/>
          </w:tcPr>
          <w:p w:rsidR="005F5C0A" w:rsidRPr="00DC6C8D" w:rsidRDefault="005F5C0A" w:rsidP="00685D1A">
            <w:pPr>
              <w:pStyle w:val="Default"/>
              <w:overflowPunct w:val="0"/>
              <w:jc w:val="center"/>
              <w:textAlignment w:val="baseline"/>
              <w:rPr>
                <w:color w:val="auto"/>
              </w:rPr>
            </w:pPr>
            <w:r w:rsidRPr="00DC6C8D">
              <w:rPr>
                <w:color w:val="auto"/>
              </w:rPr>
              <w:t>Particella</w:t>
            </w:r>
          </w:p>
        </w:tc>
        <w:tc>
          <w:tcPr>
            <w:tcW w:w="1376" w:type="dxa"/>
            <w:shd w:val="clear" w:color="auto" w:fill="auto"/>
            <w:vAlign w:val="center"/>
          </w:tcPr>
          <w:p w:rsidR="005F5C0A" w:rsidRPr="00DC6C8D" w:rsidRDefault="005F5C0A" w:rsidP="00685D1A">
            <w:pPr>
              <w:pStyle w:val="Default"/>
              <w:overflowPunct w:val="0"/>
              <w:jc w:val="center"/>
              <w:textAlignment w:val="baseline"/>
              <w:rPr>
                <w:color w:val="auto"/>
              </w:rPr>
            </w:pPr>
            <w:r w:rsidRPr="00DC6C8D">
              <w:rPr>
                <w:color w:val="auto"/>
              </w:rPr>
              <w:t>Subalterno</w:t>
            </w:r>
          </w:p>
        </w:tc>
      </w:tr>
      <w:tr w:rsidR="00B83275" w:rsidRPr="00DC6C8D" w:rsidTr="001F1DA0">
        <w:trPr>
          <w:trHeight w:val="567"/>
        </w:trPr>
        <w:tc>
          <w:tcPr>
            <w:tcW w:w="3686"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238"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313"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243"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376" w:type="dxa"/>
            <w:shd w:val="clear" w:color="auto" w:fill="auto"/>
            <w:vAlign w:val="center"/>
          </w:tcPr>
          <w:p w:rsidR="005F5C0A" w:rsidRPr="00DC6C8D" w:rsidRDefault="005F5C0A" w:rsidP="0034370A">
            <w:pPr>
              <w:pStyle w:val="Default"/>
              <w:overflowPunct w:val="0"/>
              <w:jc w:val="both"/>
              <w:textAlignment w:val="baseline"/>
              <w:rPr>
                <w:color w:val="auto"/>
              </w:rPr>
            </w:pPr>
          </w:p>
        </w:tc>
      </w:tr>
      <w:tr w:rsidR="00B83275" w:rsidRPr="00DC6C8D" w:rsidTr="001F1DA0">
        <w:trPr>
          <w:trHeight w:val="567"/>
        </w:trPr>
        <w:tc>
          <w:tcPr>
            <w:tcW w:w="3686"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238"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313"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243" w:type="dxa"/>
            <w:shd w:val="clear" w:color="auto" w:fill="auto"/>
            <w:vAlign w:val="center"/>
          </w:tcPr>
          <w:p w:rsidR="005F5C0A" w:rsidRPr="00DC6C8D" w:rsidRDefault="005F5C0A" w:rsidP="0034370A">
            <w:pPr>
              <w:pStyle w:val="Default"/>
              <w:overflowPunct w:val="0"/>
              <w:jc w:val="both"/>
              <w:textAlignment w:val="baseline"/>
              <w:rPr>
                <w:color w:val="auto"/>
              </w:rPr>
            </w:pPr>
          </w:p>
        </w:tc>
        <w:tc>
          <w:tcPr>
            <w:tcW w:w="1376" w:type="dxa"/>
            <w:shd w:val="clear" w:color="auto" w:fill="auto"/>
            <w:vAlign w:val="center"/>
          </w:tcPr>
          <w:p w:rsidR="005F5C0A" w:rsidRPr="00DC6C8D" w:rsidRDefault="005F5C0A" w:rsidP="0034370A">
            <w:pPr>
              <w:pStyle w:val="Default"/>
              <w:overflowPunct w:val="0"/>
              <w:jc w:val="both"/>
              <w:textAlignment w:val="baseline"/>
              <w:rPr>
                <w:color w:val="auto"/>
              </w:rPr>
            </w:pPr>
          </w:p>
        </w:tc>
      </w:tr>
    </w:tbl>
    <w:p w:rsidR="005F5C0A" w:rsidRPr="00DC6C8D" w:rsidRDefault="005F5C0A" w:rsidP="0034370A">
      <w:pPr>
        <w:pStyle w:val="Default"/>
        <w:jc w:val="both"/>
        <w:rPr>
          <w:color w:val="auto"/>
        </w:rPr>
      </w:pPr>
    </w:p>
    <w:p w:rsidR="0034370A" w:rsidRPr="00DC6C8D" w:rsidRDefault="0034370A" w:rsidP="0034370A">
      <w:pPr>
        <w:pStyle w:val="Default"/>
        <w:jc w:val="both"/>
        <w:rPr>
          <w:color w:val="auto"/>
        </w:rPr>
      </w:pPr>
    </w:p>
    <w:p w:rsidR="005F5C0A" w:rsidRPr="00DC6C8D" w:rsidRDefault="005F5C0A" w:rsidP="0034370A">
      <w:pPr>
        <w:pStyle w:val="Default"/>
        <w:numPr>
          <w:ilvl w:val="0"/>
          <w:numId w:val="23"/>
        </w:numPr>
        <w:spacing w:after="120"/>
        <w:jc w:val="both"/>
        <w:rPr>
          <w:color w:val="auto"/>
        </w:rPr>
      </w:pPr>
      <w:r w:rsidRPr="00DC6C8D">
        <w:rPr>
          <w:color w:val="auto"/>
        </w:rPr>
        <w:t>è un fabbricato per il quale non è obbligatorio l’accatastamento al Catasto Edilizio Urbano, ai sensi dell’art. 3, comma 2, del decreto del Ministro delle finanze 2 gennaio 1998, n. 28</w:t>
      </w:r>
      <w:r w:rsidR="009F264A" w:rsidRPr="00DC6C8D">
        <w:rPr>
          <w:color w:val="auto"/>
        </w:rPr>
        <w:t xml:space="preserve"> </w:t>
      </w:r>
      <w:r w:rsidR="009F264A" w:rsidRPr="00DC6C8D">
        <w:rPr>
          <w:i/>
          <w:color w:val="auto"/>
        </w:rPr>
        <w:t>(</w:t>
      </w:r>
      <w:r w:rsidR="00DC6C8D">
        <w:rPr>
          <w:i/>
          <w:color w:val="auto"/>
        </w:rPr>
        <w:t xml:space="preserve">allegare </w:t>
      </w:r>
      <w:r w:rsidR="009F264A" w:rsidRPr="00DC6C8D">
        <w:rPr>
          <w:i/>
          <w:color w:val="auto"/>
        </w:rPr>
        <w:t>documentazione fotografica)</w:t>
      </w:r>
      <w:r w:rsidR="00E22F0C" w:rsidRPr="00DC6C8D">
        <w:rPr>
          <w:color w:val="auto"/>
        </w:rPr>
        <w:t>:</w:t>
      </w:r>
    </w:p>
    <w:p w:rsidR="005F5C0A" w:rsidRPr="00DC6C8D" w:rsidRDefault="005F5C0A" w:rsidP="00B83275">
      <w:pPr>
        <w:pStyle w:val="Default"/>
        <w:numPr>
          <w:ilvl w:val="0"/>
          <w:numId w:val="21"/>
        </w:numPr>
        <w:jc w:val="both"/>
        <w:rPr>
          <w:color w:val="auto"/>
        </w:rPr>
      </w:pPr>
      <w:r w:rsidRPr="00DC6C8D">
        <w:rPr>
          <w:color w:val="auto"/>
        </w:rPr>
        <w:t>fabbricati o loro porzioni in corso di costruzione o di definizione</w:t>
      </w:r>
      <w:r w:rsidR="0034370A" w:rsidRPr="00DC6C8D">
        <w:rPr>
          <w:color w:val="auto"/>
        </w:rPr>
        <w:t>;</w:t>
      </w:r>
    </w:p>
    <w:p w:rsidR="005F5C0A" w:rsidRPr="00DC6C8D" w:rsidRDefault="005F5C0A" w:rsidP="0034370A">
      <w:pPr>
        <w:pStyle w:val="Default"/>
        <w:numPr>
          <w:ilvl w:val="0"/>
          <w:numId w:val="21"/>
        </w:numPr>
        <w:jc w:val="both"/>
        <w:rPr>
          <w:color w:val="auto"/>
        </w:rPr>
      </w:pPr>
      <w:r w:rsidRPr="00DC6C8D">
        <w:rPr>
          <w:color w:val="auto"/>
        </w:rPr>
        <w:t>costruzioni inidonee ad utilizzazioni produttive di reddito, a causa dell'accentuato livello di degrado</w:t>
      </w:r>
      <w:r w:rsidR="00AA2681" w:rsidRPr="00DC6C8D">
        <w:rPr>
          <w:color w:val="auto"/>
        </w:rPr>
        <w:t>;</w:t>
      </w:r>
      <w:r w:rsidRPr="00DC6C8D">
        <w:rPr>
          <w:color w:val="auto"/>
        </w:rPr>
        <w:t xml:space="preserve"> (</w:t>
      </w:r>
      <w:r w:rsidR="00AA2681" w:rsidRPr="00DC6C8D">
        <w:rPr>
          <w:color w:val="auto"/>
        </w:rPr>
        <w:t>r</w:t>
      </w:r>
      <w:r w:rsidRPr="00DC6C8D">
        <w:rPr>
          <w:color w:val="auto"/>
        </w:rPr>
        <w:t>ientrano in tale casistica i fabbricati attualmente inagibili, ma recuperabili con interventi di straordinaria manutenzione o ristrutturazione, i quali possono essere dichiarati al Catasto Edilizio Urbano come “fabbricati collabenti” - senza attribuzione di rendita - fino al momento del recupero ovvero della loro demolizione)</w:t>
      </w:r>
      <w:r w:rsidR="0034370A" w:rsidRPr="00DC6C8D">
        <w:rPr>
          <w:color w:val="auto"/>
        </w:rPr>
        <w:t>;</w:t>
      </w:r>
    </w:p>
    <w:p w:rsidR="00C865DD" w:rsidRPr="00DC6C8D" w:rsidRDefault="00C865DD" w:rsidP="0034370A">
      <w:pPr>
        <w:pStyle w:val="Default"/>
        <w:jc w:val="both"/>
        <w:rPr>
          <w:color w:val="auto"/>
        </w:rPr>
      </w:pPr>
    </w:p>
    <w:p w:rsidR="00C865DD" w:rsidRPr="00DC6C8D" w:rsidRDefault="00C865DD" w:rsidP="0034370A">
      <w:pPr>
        <w:pStyle w:val="Default"/>
        <w:numPr>
          <w:ilvl w:val="0"/>
          <w:numId w:val="23"/>
        </w:numPr>
        <w:spacing w:after="120"/>
        <w:jc w:val="both"/>
        <w:rPr>
          <w:color w:val="auto"/>
        </w:rPr>
      </w:pPr>
      <w:r w:rsidRPr="00DC6C8D">
        <w:rPr>
          <w:color w:val="auto"/>
        </w:rPr>
        <w:t>è un fabbricato per il quale non è previsto l’accatastamento al Catasto Edilizio Urbano, ai sensi dell’ art. 3, comma 3, del decreto del Ministro dell</w:t>
      </w:r>
      <w:r w:rsidR="0034370A" w:rsidRPr="00DC6C8D">
        <w:rPr>
          <w:color w:val="auto"/>
        </w:rPr>
        <w:t xml:space="preserve">e </w:t>
      </w:r>
      <w:r w:rsidR="00B83275" w:rsidRPr="00DC6C8D">
        <w:rPr>
          <w:color w:val="auto"/>
        </w:rPr>
        <w:t xml:space="preserve">Finanze </w:t>
      </w:r>
      <w:r w:rsidR="0034370A" w:rsidRPr="00DC6C8D">
        <w:rPr>
          <w:color w:val="auto"/>
        </w:rPr>
        <w:t>2 gennaio 1998, n.</w:t>
      </w:r>
      <w:r w:rsidR="00B83275" w:rsidRPr="00DC6C8D">
        <w:rPr>
          <w:color w:val="auto"/>
        </w:rPr>
        <w:t> </w:t>
      </w:r>
      <w:r w:rsidR="0034370A" w:rsidRPr="00DC6C8D">
        <w:rPr>
          <w:color w:val="auto"/>
        </w:rPr>
        <w:t>28</w:t>
      </w:r>
      <w:r w:rsidR="009F264A" w:rsidRPr="00DC6C8D">
        <w:rPr>
          <w:color w:val="auto"/>
        </w:rPr>
        <w:t xml:space="preserve"> </w:t>
      </w:r>
      <w:r w:rsidR="00DC6C8D" w:rsidRPr="00DC6C8D">
        <w:rPr>
          <w:i/>
          <w:color w:val="auto"/>
        </w:rPr>
        <w:t>(</w:t>
      </w:r>
      <w:r w:rsidR="00DC6C8D">
        <w:rPr>
          <w:i/>
          <w:color w:val="auto"/>
        </w:rPr>
        <w:t xml:space="preserve">allegare </w:t>
      </w:r>
      <w:r w:rsidR="00DC6C8D" w:rsidRPr="00DC6C8D">
        <w:rPr>
          <w:i/>
          <w:color w:val="auto"/>
        </w:rPr>
        <w:t>documentazione fotografica)</w:t>
      </w:r>
      <w:r w:rsidR="0034370A" w:rsidRPr="00DC6C8D">
        <w:rPr>
          <w:color w:val="auto"/>
        </w:rPr>
        <w:t>:</w:t>
      </w:r>
    </w:p>
    <w:p w:rsidR="00C865DD" w:rsidRPr="00DC6C8D" w:rsidRDefault="00C865DD" w:rsidP="0034370A">
      <w:pPr>
        <w:pStyle w:val="Default"/>
        <w:ind w:left="1776"/>
        <w:jc w:val="both"/>
        <w:rPr>
          <w:color w:val="auto"/>
        </w:rPr>
      </w:pPr>
      <w:r w:rsidRPr="00DC6C8D">
        <w:rPr>
          <w:color w:val="auto"/>
        </w:rPr>
        <w:t xml:space="preserve">[  ] manufatti con superficie coperta inferiore a 8 mq </w:t>
      </w:r>
    </w:p>
    <w:p w:rsidR="00C865DD" w:rsidRPr="00DC6C8D" w:rsidRDefault="00C865DD" w:rsidP="0034370A">
      <w:pPr>
        <w:pStyle w:val="Default"/>
        <w:ind w:left="1776"/>
        <w:jc w:val="both"/>
        <w:rPr>
          <w:color w:val="auto"/>
        </w:rPr>
      </w:pPr>
      <w:r w:rsidRPr="00DC6C8D">
        <w:rPr>
          <w:color w:val="auto"/>
        </w:rPr>
        <w:t xml:space="preserve">[  ] serre adibite alla coltivazione e protezione delle piante sul suolo naturale </w:t>
      </w:r>
    </w:p>
    <w:p w:rsidR="00DC6C8D" w:rsidRDefault="00C865DD" w:rsidP="00DC6C8D">
      <w:pPr>
        <w:pStyle w:val="Default"/>
        <w:ind w:left="1776"/>
        <w:jc w:val="both"/>
        <w:rPr>
          <w:color w:val="auto"/>
        </w:rPr>
      </w:pPr>
      <w:r w:rsidRPr="00DC6C8D">
        <w:rPr>
          <w:color w:val="auto"/>
        </w:rPr>
        <w:t xml:space="preserve">[  ] </w:t>
      </w:r>
      <w:r w:rsidR="00DC6C8D" w:rsidRPr="00DC6C8D">
        <w:rPr>
          <w:color w:val="auto"/>
        </w:rPr>
        <w:t>vasche per l’acquacoltura o di accumulo per l’irrigazione dei terreni</w:t>
      </w:r>
    </w:p>
    <w:p w:rsidR="00C865DD" w:rsidRPr="00DC6C8D" w:rsidRDefault="00DC6C8D" w:rsidP="0034370A">
      <w:pPr>
        <w:pStyle w:val="Default"/>
        <w:ind w:left="1776"/>
        <w:jc w:val="both"/>
        <w:rPr>
          <w:color w:val="auto"/>
        </w:rPr>
      </w:pPr>
      <w:r w:rsidRPr="00DC6C8D">
        <w:rPr>
          <w:color w:val="auto"/>
        </w:rPr>
        <w:t>[</w:t>
      </w:r>
      <w:r>
        <w:rPr>
          <w:color w:val="auto"/>
        </w:rPr>
        <w:t xml:space="preserve"> </w:t>
      </w:r>
      <w:r w:rsidRPr="00DC6C8D">
        <w:rPr>
          <w:color w:val="auto"/>
        </w:rPr>
        <w:t xml:space="preserve"> ] </w:t>
      </w:r>
      <w:r w:rsidR="00C865DD" w:rsidRPr="00DC6C8D">
        <w:rPr>
          <w:color w:val="auto"/>
        </w:rPr>
        <w:t xml:space="preserve">manufatti isolati privi di copertura </w:t>
      </w:r>
    </w:p>
    <w:p w:rsidR="00C865DD" w:rsidRPr="00DC6C8D" w:rsidRDefault="00C865DD" w:rsidP="0034370A">
      <w:pPr>
        <w:pStyle w:val="Default"/>
        <w:ind w:left="1776"/>
        <w:jc w:val="both"/>
        <w:rPr>
          <w:color w:val="auto"/>
        </w:rPr>
      </w:pPr>
      <w:r w:rsidRPr="00DC6C8D">
        <w:rPr>
          <w:color w:val="auto"/>
        </w:rPr>
        <w:t>[</w:t>
      </w:r>
      <w:r w:rsidR="007F5DC1" w:rsidRPr="00DC6C8D">
        <w:rPr>
          <w:color w:val="auto"/>
        </w:rPr>
        <w:t xml:space="preserve"> </w:t>
      </w:r>
      <w:r w:rsidR="00DC6C8D">
        <w:rPr>
          <w:color w:val="auto"/>
        </w:rPr>
        <w:t xml:space="preserve"> </w:t>
      </w:r>
      <w:r w:rsidRPr="00DC6C8D">
        <w:rPr>
          <w:color w:val="auto"/>
        </w:rPr>
        <w:t xml:space="preserve">] tettoie, porcili, pollai, casotti, concimaie, pozzi e simili, di altezza utile inferiore a 1,80 m, purché di volumetria inferiore a 150 mc </w:t>
      </w:r>
    </w:p>
    <w:p w:rsidR="00C865DD" w:rsidRPr="00DC6C8D" w:rsidRDefault="00C865DD" w:rsidP="0034370A">
      <w:pPr>
        <w:pStyle w:val="Default"/>
        <w:ind w:left="1776"/>
        <w:jc w:val="both"/>
        <w:rPr>
          <w:color w:val="auto"/>
        </w:rPr>
      </w:pPr>
      <w:r w:rsidRPr="00DC6C8D">
        <w:rPr>
          <w:color w:val="auto"/>
        </w:rPr>
        <w:t>[  ] manufatti precari, privi di fondazione, non stabilmente infissi al suolo</w:t>
      </w:r>
    </w:p>
    <w:p w:rsidR="00EB4732" w:rsidRPr="00DC6C8D" w:rsidRDefault="00EB4732" w:rsidP="0034370A">
      <w:pPr>
        <w:pStyle w:val="Default"/>
        <w:ind w:left="1776"/>
        <w:jc w:val="both"/>
        <w:rPr>
          <w:color w:val="auto"/>
        </w:rPr>
      </w:pPr>
    </w:p>
    <w:p w:rsidR="00C865DD" w:rsidRPr="00DC6C8D" w:rsidRDefault="00C865DD" w:rsidP="0034370A">
      <w:pPr>
        <w:pStyle w:val="Default"/>
        <w:numPr>
          <w:ilvl w:val="0"/>
          <w:numId w:val="23"/>
        </w:numPr>
        <w:spacing w:after="120"/>
        <w:jc w:val="both"/>
        <w:rPr>
          <w:color w:val="auto"/>
        </w:rPr>
      </w:pPr>
      <w:r w:rsidRPr="00DC6C8D">
        <w:rPr>
          <w:color w:val="auto"/>
        </w:rPr>
        <w:t>è un fabbricato nella condizione di rudere</w:t>
      </w:r>
      <w:r w:rsidR="009F264A" w:rsidRPr="00DC6C8D">
        <w:rPr>
          <w:color w:val="auto"/>
        </w:rPr>
        <w:t>. T</w:t>
      </w:r>
      <w:r w:rsidRPr="00DC6C8D">
        <w:rPr>
          <w:color w:val="auto"/>
        </w:rPr>
        <w:t>ale condizione è propria dei fabbricati che presentino crolli delle strutture orizzontali e/o verticali il cui recupero prevede la totale demolizione</w:t>
      </w:r>
      <w:r w:rsidR="009F264A" w:rsidRPr="00DC6C8D">
        <w:rPr>
          <w:color w:val="auto"/>
        </w:rPr>
        <w:t xml:space="preserve"> </w:t>
      </w:r>
      <w:r w:rsidR="00DC6C8D" w:rsidRPr="00DC6C8D">
        <w:rPr>
          <w:i/>
          <w:color w:val="auto"/>
        </w:rPr>
        <w:t>(</w:t>
      </w:r>
      <w:r w:rsidR="00DC6C8D">
        <w:rPr>
          <w:i/>
          <w:color w:val="auto"/>
        </w:rPr>
        <w:t xml:space="preserve">allegare </w:t>
      </w:r>
      <w:r w:rsidR="00DC6C8D" w:rsidRPr="00DC6C8D">
        <w:rPr>
          <w:i/>
          <w:color w:val="auto"/>
        </w:rPr>
        <w:t>documentazione fotografica)</w:t>
      </w:r>
      <w:r w:rsidR="009F264A" w:rsidRPr="00DC6C8D">
        <w:rPr>
          <w:i/>
          <w:color w:val="auto"/>
        </w:rPr>
        <w:t>;</w:t>
      </w:r>
    </w:p>
    <w:p w:rsidR="0034370A" w:rsidRPr="00DC6C8D" w:rsidRDefault="0034370A" w:rsidP="0034370A">
      <w:pPr>
        <w:pStyle w:val="Default"/>
        <w:spacing w:after="120"/>
        <w:ind w:left="1074"/>
        <w:jc w:val="both"/>
        <w:rPr>
          <w:color w:val="auto"/>
        </w:rPr>
      </w:pPr>
    </w:p>
    <w:p w:rsidR="00C865DD" w:rsidRPr="00DC6C8D" w:rsidRDefault="00C865DD" w:rsidP="00B83275">
      <w:pPr>
        <w:pStyle w:val="Default"/>
        <w:numPr>
          <w:ilvl w:val="0"/>
          <w:numId w:val="23"/>
        </w:numPr>
        <w:spacing w:after="120"/>
        <w:jc w:val="both"/>
        <w:rPr>
          <w:color w:val="auto"/>
        </w:rPr>
      </w:pPr>
      <w:r w:rsidRPr="00DC6C8D">
        <w:rPr>
          <w:color w:val="auto"/>
        </w:rPr>
        <w:t xml:space="preserve"> è un terreno </w:t>
      </w:r>
    </w:p>
    <w:p w:rsidR="00C865DD" w:rsidRPr="00DC6C8D" w:rsidRDefault="00C865DD" w:rsidP="0034370A">
      <w:pPr>
        <w:pStyle w:val="Default"/>
        <w:ind w:left="1776"/>
        <w:jc w:val="both"/>
        <w:rPr>
          <w:color w:val="auto"/>
        </w:rPr>
      </w:pPr>
      <w:r w:rsidRPr="00DC6C8D">
        <w:rPr>
          <w:color w:val="auto"/>
        </w:rPr>
        <w:t xml:space="preserve">[ ] sul quale non è mai esistito un fabbricato </w:t>
      </w:r>
    </w:p>
    <w:p w:rsidR="00C865DD" w:rsidRPr="00DC6C8D" w:rsidRDefault="00C865DD" w:rsidP="0034370A">
      <w:pPr>
        <w:pStyle w:val="Default"/>
        <w:ind w:left="1776"/>
        <w:jc w:val="both"/>
        <w:rPr>
          <w:color w:val="auto"/>
        </w:rPr>
      </w:pPr>
      <w:r w:rsidRPr="00DC6C8D">
        <w:rPr>
          <w:color w:val="auto"/>
        </w:rPr>
        <w:t>[ ] sul quale era presente un fabbricato che è stato demolito</w:t>
      </w:r>
      <w:r w:rsidR="007D1CB7" w:rsidRPr="00DC6C8D">
        <w:rPr>
          <w:color w:val="auto"/>
        </w:rPr>
        <w:t xml:space="preserve">, </w:t>
      </w:r>
      <w:r w:rsidRPr="00DC6C8D">
        <w:rPr>
          <w:color w:val="auto"/>
        </w:rPr>
        <w:t>ed è attualmente:</w:t>
      </w:r>
    </w:p>
    <w:p w:rsidR="00C865DD" w:rsidRPr="00DC6C8D" w:rsidRDefault="00C865DD" w:rsidP="0034370A">
      <w:pPr>
        <w:pStyle w:val="Default"/>
        <w:ind w:left="2832"/>
        <w:jc w:val="both"/>
        <w:rPr>
          <w:color w:val="auto"/>
        </w:rPr>
      </w:pPr>
      <w:r w:rsidRPr="00DC6C8D">
        <w:rPr>
          <w:color w:val="auto"/>
        </w:rPr>
        <w:t>[</w:t>
      </w:r>
      <w:r w:rsidR="00AA2681" w:rsidRPr="00DC6C8D">
        <w:rPr>
          <w:color w:val="auto"/>
        </w:rPr>
        <w:t xml:space="preserve"> </w:t>
      </w:r>
      <w:r w:rsidRPr="00DC6C8D">
        <w:rPr>
          <w:color w:val="auto"/>
        </w:rPr>
        <w:t>] coltivato</w:t>
      </w:r>
    </w:p>
    <w:p w:rsidR="00C865DD" w:rsidRPr="00DC6C8D" w:rsidRDefault="00C865DD" w:rsidP="007D1CB7">
      <w:pPr>
        <w:pStyle w:val="Default"/>
        <w:ind w:left="2832"/>
        <w:rPr>
          <w:color w:val="auto"/>
        </w:rPr>
      </w:pPr>
      <w:r w:rsidRPr="00DC6C8D">
        <w:rPr>
          <w:color w:val="auto"/>
        </w:rPr>
        <w:t>[</w:t>
      </w:r>
      <w:r w:rsidR="00AA2681" w:rsidRPr="00DC6C8D">
        <w:rPr>
          <w:color w:val="auto"/>
        </w:rPr>
        <w:t xml:space="preserve"> </w:t>
      </w:r>
      <w:r w:rsidRPr="00DC6C8D">
        <w:rPr>
          <w:color w:val="auto"/>
        </w:rPr>
        <w:t>] non utilizzabile a scopo agricolo</w:t>
      </w:r>
    </w:p>
    <w:p w:rsidR="0080145E" w:rsidRPr="00DC6C8D" w:rsidRDefault="0080145E" w:rsidP="0080145E">
      <w:pPr>
        <w:pStyle w:val="Default"/>
        <w:spacing w:after="120"/>
        <w:ind w:left="1074"/>
        <w:rPr>
          <w:color w:val="auto"/>
        </w:rPr>
      </w:pPr>
      <w:r w:rsidRPr="00DC6C8D">
        <w:rPr>
          <w:color w:val="auto"/>
        </w:rPr>
        <w:t>Note</w:t>
      </w:r>
      <w:r w:rsidR="00DE2E76">
        <w:rPr>
          <w:color w:val="auto"/>
        </w:rPr>
        <w:t>:</w:t>
      </w:r>
    </w:p>
    <w:p w:rsidR="0080145E" w:rsidRPr="00DC6C8D" w:rsidRDefault="0080145E" w:rsidP="0080145E">
      <w:pPr>
        <w:pStyle w:val="Default"/>
        <w:spacing w:after="120" w:line="480" w:lineRule="auto"/>
        <w:ind w:left="1072"/>
        <w:rPr>
          <w:b/>
          <w:color w:val="auto"/>
        </w:rPr>
      </w:pPr>
      <w:r w:rsidRPr="00DC6C8D">
        <w:rPr>
          <w:color w:val="auto"/>
        </w:rPr>
        <w:t>___________________________________________________________________________________________________________________</w:t>
      </w:r>
      <w:r w:rsidR="0034370A" w:rsidRPr="00DC6C8D">
        <w:rPr>
          <w:color w:val="auto"/>
        </w:rPr>
        <w:t>__________________________________________________________________________________________________________________________________________________________________</w:t>
      </w:r>
      <w:r w:rsidR="00B83275" w:rsidRPr="00DC6C8D">
        <w:rPr>
          <w:color w:val="auto"/>
        </w:rPr>
        <w:t>___________________</w:t>
      </w:r>
    </w:p>
    <w:p w:rsidR="00E22F0C" w:rsidRPr="00DC6C8D" w:rsidRDefault="000F1437" w:rsidP="00AA2681">
      <w:pPr>
        <w:pStyle w:val="Default"/>
        <w:jc w:val="center"/>
        <w:rPr>
          <w:b/>
          <w:color w:val="auto"/>
        </w:rPr>
      </w:pPr>
      <w:r w:rsidRPr="00DC6C8D">
        <w:rPr>
          <w:b/>
          <w:color w:val="auto"/>
        </w:rPr>
        <w:br w:type="page"/>
      </w:r>
    </w:p>
    <w:p w:rsidR="00AA2681" w:rsidRPr="00DC6C8D" w:rsidRDefault="00AA2681" w:rsidP="00AA2681">
      <w:pPr>
        <w:pStyle w:val="Default"/>
        <w:jc w:val="center"/>
        <w:rPr>
          <w:b/>
          <w:color w:val="auto"/>
        </w:rPr>
      </w:pPr>
      <w:r w:rsidRPr="00DC6C8D">
        <w:rPr>
          <w:b/>
          <w:color w:val="auto"/>
        </w:rPr>
        <w:t>OVVERO</w:t>
      </w:r>
      <w:r w:rsidR="004635F7">
        <w:rPr>
          <w:b/>
          <w:color w:val="auto"/>
        </w:rPr>
        <w:t>:</w:t>
      </w:r>
    </w:p>
    <w:p w:rsidR="00AA2681" w:rsidRPr="00DC6C8D" w:rsidRDefault="00AA2681" w:rsidP="00AA2681">
      <w:pPr>
        <w:pStyle w:val="Default"/>
        <w:spacing w:after="120"/>
        <w:ind w:left="1074"/>
        <w:rPr>
          <w:color w:val="auto"/>
        </w:rPr>
      </w:pPr>
    </w:p>
    <w:p w:rsidR="00AA2681" w:rsidRPr="00DC6C8D" w:rsidRDefault="00AA2681" w:rsidP="00AA2681">
      <w:pPr>
        <w:pStyle w:val="Default"/>
        <w:numPr>
          <w:ilvl w:val="0"/>
          <w:numId w:val="23"/>
        </w:numPr>
        <w:spacing w:after="120"/>
        <w:rPr>
          <w:color w:val="auto"/>
        </w:rPr>
      </w:pPr>
      <w:r w:rsidRPr="00DC6C8D">
        <w:rPr>
          <w:color w:val="auto"/>
        </w:rPr>
        <w:t xml:space="preserve">non </w:t>
      </w:r>
      <w:r w:rsidR="000F1437" w:rsidRPr="00DC6C8D">
        <w:rPr>
          <w:color w:val="auto"/>
        </w:rPr>
        <w:t>è</w:t>
      </w:r>
      <w:r w:rsidRPr="00DC6C8D">
        <w:rPr>
          <w:color w:val="auto"/>
        </w:rPr>
        <w:t xml:space="preserve"> mai stato intestatario del bene</w:t>
      </w:r>
    </w:p>
    <w:p w:rsidR="00AA2681" w:rsidRPr="00DC6C8D" w:rsidRDefault="00AA2681" w:rsidP="00AA2681">
      <w:pPr>
        <w:pStyle w:val="Default"/>
        <w:numPr>
          <w:ilvl w:val="0"/>
          <w:numId w:val="23"/>
        </w:numPr>
        <w:spacing w:after="120"/>
        <w:rPr>
          <w:color w:val="auto"/>
        </w:rPr>
      </w:pPr>
      <w:r w:rsidRPr="00DC6C8D">
        <w:rPr>
          <w:color w:val="auto"/>
        </w:rPr>
        <w:t xml:space="preserve">non </w:t>
      </w:r>
      <w:r w:rsidR="000F1437" w:rsidRPr="00DC6C8D">
        <w:rPr>
          <w:color w:val="auto"/>
        </w:rPr>
        <w:t xml:space="preserve">è </w:t>
      </w:r>
      <w:r w:rsidRPr="00DC6C8D">
        <w:rPr>
          <w:color w:val="auto"/>
        </w:rPr>
        <w:t xml:space="preserve">più </w:t>
      </w:r>
      <w:r w:rsidR="007E1257" w:rsidRPr="00DC6C8D">
        <w:rPr>
          <w:color w:val="auto"/>
        </w:rPr>
        <w:t xml:space="preserve">intestatario </w:t>
      </w:r>
      <w:r w:rsidRPr="00DC6C8D">
        <w:rPr>
          <w:color w:val="auto"/>
        </w:rPr>
        <w:t>del bene dal</w:t>
      </w:r>
      <w:r w:rsidRPr="00DC6C8D">
        <w:rPr>
          <w:color w:val="auto"/>
        </w:rPr>
        <w:tab/>
        <w:t>___</w:t>
      </w:r>
      <w:r w:rsidR="00E31E55">
        <w:rPr>
          <w:color w:val="auto"/>
        </w:rPr>
        <w:t>______________________________</w:t>
      </w:r>
      <w:r w:rsidRPr="00DC6C8D">
        <w:rPr>
          <w:color w:val="auto"/>
        </w:rPr>
        <w:t xml:space="preserve">________ </w:t>
      </w:r>
    </w:p>
    <w:p w:rsidR="00AA2681" w:rsidRPr="00DC6C8D" w:rsidRDefault="00AA2681" w:rsidP="005D5E15">
      <w:pPr>
        <w:jc w:val="both"/>
        <w:rPr>
          <w:sz w:val="24"/>
          <w:szCs w:val="24"/>
        </w:rPr>
      </w:pPr>
    </w:p>
    <w:p w:rsidR="0080145E" w:rsidRPr="00DC6C8D" w:rsidRDefault="0080145E" w:rsidP="0080145E">
      <w:pPr>
        <w:pStyle w:val="Default"/>
        <w:spacing w:after="120"/>
        <w:ind w:left="1074"/>
        <w:rPr>
          <w:color w:val="auto"/>
        </w:rPr>
      </w:pPr>
      <w:r w:rsidRPr="00DC6C8D">
        <w:rPr>
          <w:color w:val="auto"/>
        </w:rPr>
        <w:t>Note</w:t>
      </w:r>
      <w:r w:rsidR="00DE2E76">
        <w:rPr>
          <w:color w:val="auto"/>
        </w:rPr>
        <w:t>:</w:t>
      </w:r>
    </w:p>
    <w:p w:rsidR="0080145E" w:rsidRPr="00DC6C8D" w:rsidRDefault="0080145E" w:rsidP="0080145E">
      <w:pPr>
        <w:pStyle w:val="Default"/>
        <w:spacing w:after="120" w:line="480" w:lineRule="auto"/>
        <w:ind w:left="1072"/>
        <w:rPr>
          <w:color w:val="auto"/>
        </w:rPr>
      </w:pPr>
      <w:r w:rsidRPr="00DC6C8D">
        <w:rPr>
          <w:color w:val="auto"/>
        </w:rPr>
        <w:t>___________________________________________________________________________________________________________________________</w:t>
      </w:r>
      <w:r w:rsidR="00474E3B" w:rsidRPr="00DC6C8D">
        <w:rPr>
          <w:color w:val="auto"/>
        </w:rPr>
        <w:t>________________</w:t>
      </w:r>
      <w:r w:rsidR="00E31E55">
        <w:rPr>
          <w:color w:val="auto"/>
        </w:rPr>
        <w:t>________</w:t>
      </w:r>
      <w:r w:rsidR="00474E3B" w:rsidRPr="00DC6C8D">
        <w:rPr>
          <w:color w:val="auto"/>
        </w:rPr>
        <w:t>_</w:t>
      </w:r>
    </w:p>
    <w:p w:rsidR="00AA2681" w:rsidRPr="00DC6C8D" w:rsidRDefault="00AA2681" w:rsidP="005D5E15">
      <w:pPr>
        <w:jc w:val="both"/>
        <w:rPr>
          <w:sz w:val="24"/>
          <w:szCs w:val="24"/>
        </w:rPr>
      </w:pPr>
    </w:p>
    <w:p w:rsidR="00032093" w:rsidRPr="00DC6C8D" w:rsidRDefault="0080145E" w:rsidP="0080145E">
      <w:pPr>
        <w:pStyle w:val="Default"/>
        <w:jc w:val="center"/>
        <w:rPr>
          <w:b/>
          <w:color w:val="auto"/>
        </w:rPr>
      </w:pPr>
      <w:r w:rsidRPr="00DC6C8D">
        <w:rPr>
          <w:b/>
          <w:color w:val="auto"/>
        </w:rPr>
        <w:t>OVVERO</w:t>
      </w:r>
      <w:r w:rsidR="004635F7">
        <w:rPr>
          <w:b/>
          <w:color w:val="auto"/>
        </w:rPr>
        <w:t>:</w:t>
      </w:r>
    </w:p>
    <w:p w:rsidR="0080145E" w:rsidRPr="00DC6C8D" w:rsidRDefault="0080145E" w:rsidP="0080145E">
      <w:pPr>
        <w:pStyle w:val="Default"/>
        <w:jc w:val="center"/>
        <w:rPr>
          <w:b/>
          <w:color w:val="auto"/>
        </w:rPr>
      </w:pPr>
    </w:p>
    <w:p w:rsidR="0080145E" w:rsidRPr="00DC6C8D" w:rsidRDefault="00032093" w:rsidP="008C0894">
      <w:pPr>
        <w:pStyle w:val="Default"/>
        <w:numPr>
          <w:ilvl w:val="0"/>
          <w:numId w:val="23"/>
        </w:numPr>
        <w:spacing w:after="120"/>
        <w:rPr>
          <w:color w:val="auto"/>
        </w:rPr>
      </w:pPr>
      <w:r w:rsidRPr="00DC6C8D">
        <w:rPr>
          <w:color w:val="auto"/>
        </w:rPr>
        <w:t>In caso di cumulo giuridico</w:t>
      </w:r>
    </w:p>
    <w:p w:rsidR="0080145E" w:rsidRPr="00DC6C8D" w:rsidRDefault="00032093" w:rsidP="0080145E">
      <w:pPr>
        <w:pStyle w:val="Default"/>
        <w:numPr>
          <w:ilvl w:val="0"/>
          <w:numId w:val="23"/>
        </w:numPr>
        <w:spacing w:after="120"/>
        <w:rPr>
          <w:color w:val="auto"/>
        </w:rPr>
      </w:pPr>
      <w:r w:rsidRPr="00DC6C8D">
        <w:rPr>
          <w:color w:val="auto"/>
        </w:rPr>
        <w:t>Altro (specificare)</w:t>
      </w:r>
    </w:p>
    <w:p w:rsidR="0080145E" w:rsidRPr="00DC6C8D" w:rsidRDefault="0080145E" w:rsidP="0080145E">
      <w:pPr>
        <w:pStyle w:val="Default"/>
        <w:spacing w:after="120" w:line="480" w:lineRule="auto"/>
        <w:ind w:left="1072"/>
        <w:rPr>
          <w:color w:val="auto"/>
        </w:rPr>
      </w:pPr>
      <w:r w:rsidRPr="00DC6C8D">
        <w:rPr>
          <w:color w:val="auto"/>
        </w:rPr>
        <w:t>___________________________________________________________________________________________________________________________</w:t>
      </w:r>
      <w:r w:rsidR="00474E3B" w:rsidRPr="00DC6C8D">
        <w:rPr>
          <w:color w:val="auto"/>
        </w:rPr>
        <w:t>___________________________________________________________________________________________________________________________________________________________</w:t>
      </w:r>
      <w:r w:rsidRPr="00DC6C8D">
        <w:rPr>
          <w:color w:val="auto"/>
        </w:rPr>
        <w:t>_____________________________________</w:t>
      </w:r>
      <w:r w:rsidR="0034370A" w:rsidRPr="00DC6C8D">
        <w:rPr>
          <w:color w:val="auto"/>
        </w:rPr>
        <w:t>___________________________________</w:t>
      </w:r>
      <w:r w:rsidR="00032093" w:rsidRPr="00DC6C8D">
        <w:rPr>
          <w:color w:val="auto"/>
        </w:rPr>
        <w:t>______________________________________________________________________________________________</w:t>
      </w:r>
    </w:p>
    <w:p w:rsidR="00032093" w:rsidRPr="00DC6C8D" w:rsidRDefault="00032093" w:rsidP="0080145E">
      <w:pPr>
        <w:pStyle w:val="Default"/>
        <w:spacing w:after="120" w:line="480" w:lineRule="auto"/>
        <w:ind w:left="1072"/>
        <w:rPr>
          <w:color w:val="auto"/>
        </w:rPr>
      </w:pPr>
    </w:p>
    <w:p w:rsidR="00AA2681" w:rsidRPr="00DC6C8D" w:rsidRDefault="00AA2681" w:rsidP="00AA2681">
      <w:pPr>
        <w:pStyle w:val="Default"/>
        <w:rPr>
          <w:color w:val="auto"/>
        </w:rPr>
      </w:pPr>
      <w:r w:rsidRPr="00DC6C8D">
        <w:rPr>
          <w:color w:val="auto"/>
        </w:rPr>
        <w:t>Documentazione allegata:</w:t>
      </w:r>
    </w:p>
    <w:p w:rsidR="0034370A" w:rsidRPr="00DC6C8D" w:rsidRDefault="0034370A" w:rsidP="00AA2681">
      <w:pPr>
        <w:pStyle w:val="Default"/>
        <w:rPr>
          <w:color w:val="auto"/>
        </w:rPr>
      </w:pPr>
    </w:p>
    <w:p w:rsidR="005A7669" w:rsidRPr="00DC6C8D" w:rsidRDefault="005A7669" w:rsidP="00AA2681">
      <w:pPr>
        <w:pStyle w:val="Default"/>
        <w:rPr>
          <w:color w:val="auto"/>
        </w:rPr>
      </w:pPr>
    </w:p>
    <w:p w:rsidR="005A7669" w:rsidRPr="00DC6C8D" w:rsidRDefault="005A7669" w:rsidP="0034370A">
      <w:pPr>
        <w:pStyle w:val="Default"/>
        <w:numPr>
          <w:ilvl w:val="0"/>
          <w:numId w:val="28"/>
        </w:numPr>
        <w:spacing w:line="480" w:lineRule="auto"/>
        <w:ind w:left="714" w:hanging="357"/>
        <w:rPr>
          <w:color w:val="auto"/>
        </w:rPr>
      </w:pPr>
      <w:r w:rsidRPr="00DC6C8D">
        <w:rPr>
          <w:color w:val="auto"/>
        </w:rPr>
        <w:t>Documento di identità</w:t>
      </w:r>
    </w:p>
    <w:p w:rsidR="005A7669" w:rsidRPr="00DC6C8D" w:rsidRDefault="0034370A" w:rsidP="0034370A">
      <w:pPr>
        <w:pStyle w:val="Default"/>
        <w:numPr>
          <w:ilvl w:val="0"/>
          <w:numId w:val="28"/>
        </w:numPr>
        <w:spacing w:line="480" w:lineRule="auto"/>
        <w:ind w:left="714" w:hanging="357"/>
        <w:rPr>
          <w:color w:val="auto"/>
        </w:rPr>
      </w:pPr>
      <w:r w:rsidRPr="00DC6C8D">
        <w:rPr>
          <w:color w:val="auto"/>
        </w:rPr>
        <w:t>_</w:t>
      </w:r>
      <w:r w:rsidR="005A7669" w:rsidRPr="00DC6C8D">
        <w:rPr>
          <w:color w:val="auto"/>
        </w:rPr>
        <w:t>____________________________________________________________</w:t>
      </w:r>
      <w:r w:rsidR="00E31E55">
        <w:rPr>
          <w:color w:val="auto"/>
        </w:rPr>
        <w:t>___________</w:t>
      </w:r>
      <w:r w:rsidR="005A7669" w:rsidRPr="00DC6C8D">
        <w:rPr>
          <w:color w:val="auto"/>
        </w:rPr>
        <w:t>_____</w:t>
      </w:r>
    </w:p>
    <w:p w:rsidR="005A7669" w:rsidRPr="00DC6C8D" w:rsidRDefault="005A7669" w:rsidP="0034370A">
      <w:pPr>
        <w:pStyle w:val="Default"/>
        <w:numPr>
          <w:ilvl w:val="0"/>
          <w:numId w:val="28"/>
        </w:numPr>
        <w:spacing w:line="480" w:lineRule="auto"/>
        <w:ind w:left="714" w:hanging="357"/>
        <w:rPr>
          <w:color w:val="auto"/>
        </w:rPr>
      </w:pPr>
      <w:r w:rsidRPr="00DC6C8D">
        <w:rPr>
          <w:color w:val="auto"/>
        </w:rPr>
        <w:t>__________________________________________________________________</w:t>
      </w:r>
      <w:r w:rsidR="00E31E55">
        <w:rPr>
          <w:color w:val="auto"/>
        </w:rPr>
        <w:t>___________</w:t>
      </w:r>
    </w:p>
    <w:p w:rsidR="00474E3B" w:rsidRPr="00DC6C8D" w:rsidRDefault="00474E3B" w:rsidP="0034370A">
      <w:pPr>
        <w:pStyle w:val="Default"/>
        <w:numPr>
          <w:ilvl w:val="0"/>
          <w:numId w:val="28"/>
        </w:numPr>
        <w:spacing w:line="480" w:lineRule="auto"/>
        <w:ind w:left="714" w:hanging="357"/>
        <w:rPr>
          <w:color w:val="auto"/>
        </w:rPr>
      </w:pPr>
      <w:r w:rsidRPr="00DC6C8D">
        <w:rPr>
          <w:color w:val="auto"/>
        </w:rPr>
        <w:t>__________________________________________________________________</w:t>
      </w:r>
      <w:r w:rsidR="00E31E55">
        <w:rPr>
          <w:color w:val="auto"/>
        </w:rPr>
        <w:t>___________</w:t>
      </w:r>
    </w:p>
    <w:p w:rsidR="00E31E55" w:rsidRPr="00BA0BF8" w:rsidRDefault="00032093" w:rsidP="00E31E55">
      <w:pPr>
        <w:pStyle w:val="Default"/>
        <w:numPr>
          <w:ilvl w:val="0"/>
          <w:numId w:val="28"/>
        </w:numPr>
        <w:spacing w:line="480" w:lineRule="auto"/>
        <w:ind w:left="714" w:hanging="357"/>
        <w:jc w:val="center"/>
        <w:rPr>
          <w:b/>
          <w:iCs/>
          <w:sz w:val="22"/>
          <w:szCs w:val="18"/>
        </w:rPr>
      </w:pPr>
      <w:r w:rsidRPr="00BA0BF8">
        <w:rPr>
          <w:color w:val="auto"/>
        </w:rPr>
        <w:t>__________________________________________________________________</w:t>
      </w:r>
      <w:r w:rsidR="00E31E55">
        <w:rPr>
          <w:color w:val="auto"/>
        </w:rPr>
        <w:t>___________</w:t>
      </w:r>
    </w:p>
    <w:p w:rsidR="00E31E55" w:rsidRPr="00E31E55" w:rsidRDefault="00E31E55" w:rsidP="00E31E55">
      <w:pPr>
        <w:jc w:val="center"/>
        <w:rPr>
          <w:b/>
          <w:iCs/>
          <w:sz w:val="22"/>
          <w:szCs w:val="18"/>
        </w:rPr>
      </w:pPr>
      <w:r w:rsidRPr="00E31E55">
        <w:rPr>
          <w:b/>
          <w:iCs/>
          <w:sz w:val="22"/>
          <w:szCs w:val="18"/>
        </w:rPr>
        <w:t>I dati saranno trattati in base al Dlgs n. 196/2003</w:t>
      </w:r>
    </w:p>
    <w:p w:rsidR="00E31E55" w:rsidRPr="00E31E55" w:rsidRDefault="00E31E55" w:rsidP="00E31E55">
      <w:pPr>
        <w:jc w:val="center"/>
        <w:rPr>
          <w:b/>
          <w:sz w:val="28"/>
          <w:szCs w:val="22"/>
        </w:rPr>
      </w:pPr>
      <w:r w:rsidRPr="00E31E55">
        <w:rPr>
          <w:b/>
          <w:iCs/>
          <w:sz w:val="22"/>
          <w:szCs w:val="18"/>
        </w:rPr>
        <w:t>e le dichiarazioni false e la formazione o uso di atti falsi sono puniti penalmente (DPR n. 445/2000)</w:t>
      </w:r>
    </w:p>
    <w:p w:rsidR="00474E3B" w:rsidRDefault="00474E3B" w:rsidP="005A7669">
      <w:pPr>
        <w:pStyle w:val="Default"/>
        <w:rPr>
          <w:color w:val="auto"/>
        </w:rPr>
      </w:pPr>
    </w:p>
    <w:p w:rsidR="00E31E55" w:rsidRDefault="00E31E55" w:rsidP="005A7669">
      <w:pPr>
        <w:pStyle w:val="Default"/>
        <w:rPr>
          <w:color w:val="auto"/>
        </w:rPr>
      </w:pPr>
    </w:p>
    <w:tbl>
      <w:tblPr>
        <w:tblW w:w="0" w:type="auto"/>
        <w:tblLook w:val="04A0"/>
      </w:tblPr>
      <w:tblGrid>
        <w:gridCol w:w="3482"/>
        <w:gridCol w:w="3250"/>
        <w:gridCol w:w="3463"/>
      </w:tblGrid>
      <w:tr w:rsidR="00457DDD" w:rsidTr="00E31E55">
        <w:tc>
          <w:tcPr>
            <w:tcW w:w="3482" w:type="dxa"/>
            <w:tcBorders>
              <w:bottom w:val="single" w:sz="4" w:space="0" w:color="auto"/>
            </w:tcBorders>
            <w:shd w:val="clear" w:color="auto" w:fill="auto"/>
          </w:tcPr>
          <w:p w:rsidR="00E31E55" w:rsidRDefault="00E31E55" w:rsidP="00E31E55">
            <w:pPr>
              <w:pStyle w:val="Default"/>
              <w:overflowPunct w:val="0"/>
              <w:jc w:val="center"/>
              <w:textAlignment w:val="baseline"/>
              <w:rPr>
                <w:color w:val="auto"/>
              </w:rPr>
            </w:pPr>
            <w:r w:rsidRPr="00E31E55">
              <w:rPr>
                <w:color w:val="auto"/>
              </w:rPr>
              <w:t>Luogo e data</w:t>
            </w:r>
          </w:p>
          <w:p w:rsidR="001F1DA0" w:rsidRPr="00E31E55" w:rsidRDefault="001F1DA0" w:rsidP="00E31E55">
            <w:pPr>
              <w:pStyle w:val="Default"/>
              <w:overflowPunct w:val="0"/>
              <w:jc w:val="center"/>
              <w:textAlignment w:val="baseline"/>
              <w:rPr>
                <w:color w:val="auto"/>
              </w:rPr>
            </w:pPr>
          </w:p>
          <w:p w:rsidR="00E31E55" w:rsidRPr="00E31E55" w:rsidRDefault="00E31E55" w:rsidP="00E31E55">
            <w:pPr>
              <w:pStyle w:val="Default"/>
              <w:overflowPunct w:val="0"/>
              <w:jc w:val="center"/>
              <w:textAlignment w:val="baseline"/>
              <w:rPr>
                <w:color w:val="auto"/>
              </w:rPr>
            </w:pPr>
          </w:p>
        </w:tc>
        <w:tc>
          <w:tcPr>
            <w:tcW w:w="3250" w:type="dxa"/>
            <w:shd w:val="clear" w:color="auto" w:fill="auto"/>
          </w:tcPr>
          <w:p w:rsidR="00E31E55" w:rsidRPr="00E31E55" w:rsidRDefault="00E31E55" w:rsidP="00E31E55">
            <w:pPr>
              <w:pStyle w:val="Default"/>
              <w:overflowPunct w:val="0"/>
              <w:jc w:val="center"/>
              <w:textAlignment w:val="baseline"/>
              <w:rPr>
                <w:color w:val="auto"/>
              </w:rPr>
            </w:pPr>
          </w:p>
        </w:tc>
        <w:tc>
          <w:tcPr>
            <w:tcW w:w="3463" w:type="dxa"/>
            <w:tcBorders>
              <w:bottom w:val="single" w:sz="4" w:space="0" w:color="auto"/>
            </w:tcBorders>
            <w:shd w:val="clear" w:color="auto" w:fill="auto"/>
          </w:tcPr>
          <w:p w:rsidR="00E31E55" w:rsidRPr="00E31E55" w:rsidRDefault="00E31E55" w:rsidP="00E31E55">
            <w:pPr>
              <w:pStyle w:val="Default"/>
              <w:overflowPunct w:val="0"/>
              <w:jc w:val="center"/>
              <w:textAlignment w:val="baseline"/>
              <w:rPr>
                <w:color w:val="auto"/>
              </w:rPr>
            </w:pPr>
            <w:r w:rsidRPr="00E31E55">
              <w:rPr>
                <w:color w:val="auto"/>
              </w:rPr>
              <w:t>Firma</w:t>
            </w:r>
          </w:p>
        </w:tc>
      </w:tr>
    </w:tbl>
    <w:p w:rsidR="005A7669" w:rsidRPr="00DC6C8D" w:rsidRDefault="005A7669" w:rsidP="00E31E55">
      <w:pPr>
        <w:pStyle w:val="Default"/>
      </w:pPr>
    </w:p>
    <w:sectPr w:rsidR="005A7669" w:rsidRPr="00DC6C8D" w:rsidSect="00446FE5">
      <w:footerReference w:type="even" r:id="rId8"/>
      <w:footerReference w:type="default" r:id="rId9"/>
      <w:headerReference w:type="first" r:id="rId10"/>
      <w:footerReference w:type="first" r:id="rId11"/>
      <w:pgSz w:w="11907" w:h="16840" w:code="9"/>
      <w:pgMar w:top="567" w:right="964" w:bottom="567" w:left="964" w:header="425" w:footer="6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10" w:rsidRDefault="00165310">
      <w:r>
        <w:separator/>
      </w:r>
    </w:p>
  </w:endnote>
  <w:endnote w:type="continuationSeparator" w:id="0">
    <w:p w:rsidR="00165310" w:rsidRDefault="00165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ap">
    <w:charset w:val="00"/>
    <w:family w:val="auto"/>
    <w:pitch w:val="variable"/>
    <w:sig w:usb0="20002A87" w:usb1="00000000" w:usb2="00000000" w:usb3="00000000" w:csb0="000001FF" w:csb1="00000000"/>
  </w:font>
  <w:font w:name="SheleyAndanteUS">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2B" w:rsidRDefault="009355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3552B" w:rsidRDefault="0093552B">
    <w:pPr>
      <w:pStyle w:val="Pidipagina"/>
      <w:ind w:right="360"/>
    </w:pPr>
  </w:p>
  <w:p w:rsidR="0093552B" w:rsidRDefault="009355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55" w:rsidRDefault="00E31E55">
    <w:pPr>
      <w:pStyle w:val="Pidipagina"/>
      <w:jc w:val="center"/>
    </w:pPr>
    <w:fldSimple w:instr="PAGE   \* MERGEFORMAT">
      <w:r w:rsidR="00874731">
        <w:rPr>
          <w:noProof/>
        </w:rPr>
        <w:t>2</w:t>
      </w:r>
    </w:fldSimple>
  </w:p>
  <w:p w:rsidR="00E31E55" w:rsidRDefault="00E31E5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2B" w:rsidRDefault="0093552B">
    <w:pPr>
      <w:shd w:val="solid" w:color="FFFFFF" w:fill="FFFFFF"/>
      <w:ind w:left="-284"/>
      <w:rPr>
        <w:rFonts w:ascii="Century Gothic" w:hAnsi="Century Gothic"/>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10" w:rsidRDefault="00165310">
      <w:r>
        <w:separator/>
      </w:r>
    </w:p>
  </w:footnote>
  <w:footnote w:type="continuationSeparator" w:id="0">
    <w:p w:rsidR="00165310" w:rsidRDefault="00165310">
      <w:r>
        <w:continuationSeparator/>
      </w:r>
    </w:p>
  </w:footnote>
  <w:footnote w:id="1">
    <w:p w:rsidR="002845CF" w:rsidRPr="00947518" w:rsidRDefault="002845CF" w:rsidP="00C2483D">
      <w:pPr>
        <w:pStyle w:val="Testonotaapidipagina"/>
        <w:jc w:val="both"/>
      </w:pPr>
      <w:r w:rsidRPr="00947518">
        <w:rPr>
          <w:rStyle w:val="Rimandonotaapidipagina"/>
        </w:rPr>
        <w:footnoteRef/>
      </w:r>
      <w:r w:rsidRPr="00947518">
        <w:t xml:space="preserve"> </w:t>
      </w:r>
      <w:r w:rsidR="00F33DFE" w:rsidRPr="00947518">
        <w:rPr>
          <w:b/>
          <w:sz w:val="18"/>
        </w:rPr>
        <w:t>Articolo 1</w:t>
      </w:r>
      <w:r w:rsidR="00C2483D" w:rsidRPr="00947518">
        <w:rPr>
          <w:b/>
          <w:sz w:val="18"/>
        </w:rPr>
        <w:t>,</w:t>
      </w:r>
      <w:r w:rsidR="00F33DFE" w:rsidRPr="00947518">
        <w:rPr>
          <w:b/>
          <w:sz w:val="18"/>
        </w:rPr>
        <w:t xml:space="preserve"> comma 336</w:t>
      </w:r>
      <w:r w:rsidR="00C2483D" w:rsidRPr="00947518">
        <w:rPr>
          <w:b/>
          <w:sz w:val="18"/>
        </w:rPr>
        <w:t>,</w:t>
      </w:r>
      <w:r w:rsidR="00F33DFE" w:rsidRPr="00947518">
        <w:rPr>
          <w:b/>
          <w:sz w:val="18"/>
        </w:rPr>
        <w:t xml:space="preserve"> L. 311/2004.</w:t>
      </w:r>
      <w:r w:rsidR="00F33DFE" w:rsidRPr="00947518">
        <w:rPr>
          <w:sz w:val="18"/>
        </w:rPr>
        <w:t xml:space="preserve"> </w:t>
      </w:r>
      <w:r w:rsidR="0034370A" w:rsidRPr="00947518">
        <w:rPr>
          <w:sz w:val="18"/>
        </w:rPr>
        <w:t>“</w:t>
      </w:r>
      <w:r w:rsidR="00F33DFE" w:rsidRPr="00947518">
        <w:rPr>
          <w:sz w:val="18"/>
        </w:rPr>
        <w:t>I comuni, constatata la presenza di immobili di proprietà privata non dichiarati in catasto ovvero la sussistenza di situazioni di fatto non più coerenti con i classamenti catastali per intervenute variazioni edilizie, richiedono ai titolari di diritti reali sulle unità immobiliari interessate la presentazione di atti di aggiornamento redatti ai sensi del regolamento di cui al decreto del Ministro delle finanze 19 aprile 1994, n. 701. La richiesta, contenente gli elementi constatati, tra i quali, qualora accertata, la data cui riferire la mancata presentazione della denuncia catastale, è notificata ai soggetti interessati e comunicata, con gli estremi di notificazione, agli uffici provinciali dell'Agenzia del territorio. Se i soggetti interessati non ottemperano alla richiesta entro novanta giorni dalla notificazione, gli uffici provinciali dell'Agenzia del territorio provvedono, con oneri a carico dell'interessato, alla iscrizione in catasto dell'immobile non accatastato ovvero alla verifica del classamento delle unità immobiliari segnalate, notificando le risultanze del classamento e la relativa rendita. Si applicano le sanzioni previste per le violazioni dell'articolo 28 del regio decreto-legge 13 aprile 1939, n. 652, convertito, con modificazioni, dalla legge 11 agosto 1939, n. 1249, e successive modificazioni</w:t>
      </w:r>
      <w:r w:rsidR="0034370A" w:rsidRPr="00947518">
        <w:rPr>
          <w:sz w:val="18"/>
        </w:rPr>
        <w:t>”</w:t>
      </w:r>
      <w:r w:rsidR="00F33DFE" w:rsidRPr="00947518">
        <w:rPr>
          <w:sz w:val="18"/>
        </w:rPr>
        <w:t>.</w:t>
      </w:r>
    </w:p>
    <w:p w:rsidR="00C2483D" w:rsidRPr="00947518" w:rsidRDefault="00C2483D" w:rsidP="00C2483D">
      <w:pPr>
        <w:pStyle w:val="Testonotaapidipagina"/>
        <w:jc w:val="both"/>
      </w:pPr>
    </w:p>
  </w:footnote>
  <w:footnote w:id="2">
    <w:p w:rsidR="002845CF" w:rsidRDefault="002845CF" w:rsidP="00C2483D">
      <w:pPr>
        <w:pStyle w:val="Testonotaapidipagina"/>
        <w:jc w:val="both"/>
      </w:pPr>
      <w:r w:rsidRPr="00947518">
        <w:rPr>
          <w:rStyle w:val="Rimandonotaapidipagina"/>
        </w:rPr>
        <w:footnoteRef/>
      </w:r>
      <w:r w:rsidRPr="00947518">
        <w:t xml:space="preserve"> </w:t>
      </w:r>
      <w:r w:rsidRPr="00947518">
        <w:rPr>
          <w:b/>
          <w:sz w:val="18"/>
        </w:rPr>
        <w:t>A</w:t>
      </w:r>
      <w:r w:rsidRPr="00947518">
        <w:rPr>
          <w:b/>
          <w:color w:val="000000"/>
          <w:sz w:val="18"/>
        </w:rPr>
        <w:t xml:space="preserve">rticolo 1, comma 277, </w:t>
      </w:r>
      <w:r w:rsidR="00C2483D" w:rsidRPr="00947518">
        <w:rPr>
          <w:b/>
          <w:color w:val="000000"/>
          <w:sz w:val="18"/>
        </w:rPr>
        <w:t xml:space="preserve">L. 244/2007. </w:t>
      </w:r>
      <w:r w:rsidRPr="00947518">
        <w:rPr>
          <w:color w:val="000000"/>
          <w:sz w:val="18"/>
        </w:rPr>
        <w:t>“Fatto salvo quanto previsto dal comma 336 dell’articolo 1 della legge 30 dicembre 2004, n. 311, gli uffici provinciali dell’Agenzia del territorio, qualora rilevino la mancata presentazione degli atti di aggiornamento catastale da parte dei soggetti obbligati, ne richiedono la presentazione ai soggetti titolari. Nel caso in cui questi ultimi non ottemperino entro il termine di novanta giorni dalla data di ricevimento della suddetta richiesta, gli uffici dell’Agenzia del territorio provvedono d’ufficio, attraverso la redazione dei relativi atti di aggiornamento, con applicazione, a carico dei soggetti inadempienti, degli oneri stabiliti in attuazione del comma 339 dell’articolo 1 della legge 30 dicembre 2004, n. 311”</w:t>
      </w:r>
      <w:r w:rsidRPr="00947518">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2" w:rsidRDefault="00006B22" w:rsidP="00006B22">
    <w:pPr>
      <w:shd w:val="solid" w:color="FFFFFF" w:fill="FFFFFF"/>
      <w:ind w:left="-70"/>
    </w:pPr>
  </w:p>
  <w:p w:rsidR="00522F31" w:rsidRDefault="00522F31" w:rsidP="005541DF">
    <w:pPr>
      <w:pStyle w:val="Titolo4"/>
      <w:spacing w:line="240" w:lineRule="atLeast"/>
      <w:ind w:left="0"/>
      <w:rPr>
        <w:rFonts w:ascii="Century Gothic" w:hAnsi="Century Gothic"/>
        <w:b w:val="0"/>
        <w:i w:val="0"/>
        <w:sz w:val="18"/>
      </w:rPr>
    </w:pPr>
  </w:p>
  <w:p w:rsidR="006E2596" w:rsidRPr="006E2596" w:rsidRDefault="006E2596" w:rsidP="006E2596"/>
  <w:p w:rsidR="003F50AD" w:rsidRDefault="003F50AD" w:rsidP="00522F31"/>
  <w:p w:rsidR="00F2149F" w:rsidRPr="00522F31" w:rsidRDefault="00F2149F" w:rsidP="00522F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EEE"/>
    <w:multiLevelType w:val="multilevel"/>
    <w:tmpl w:val="FA2039B8"/>
    <w:lvl w:ilvl="0">
      <w:start w:val="1"/>
      <w:numFmt w:val="bullet"/>
      <w:lvlText w:val=""/>
      <w:lvlJc w:val="left"/>
      <w:pPr>
        <w:tabs>
          <w:tab w:val="num" w:pos="340"/>
        </w:tabs>
        <w:ind w:left="340" w:hanging="340"/>
      </w:pPr>
      <w:rPr>
        <w:rFonts w:ascii="Symbol" w:hAnsi="Symbol" w:hint="default"/>
        <w:sz w:val="28"/>
        <w:szCs w:val="28"/>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1">
    <w:nsid w:val="075E6135"/>
    <w:multiLevelType w:val="hybridMultilevel"/>
    <w:tmpl w:val="FA2039B8"/>
    <w:lvl w:ilvl="0" w:tplc="59FA32DE">
      <w:start w:val="1"/>
      <w:numFmt w:val="bullet"/>
      <w:lvlText w:val=""/>
      <w:lvlJc w:val="left"/>
      <w:pPr>
        <w:tabs>
          <w:tab w:val="num" w:pos="340"/>
        </w:tabs>
        <w:ind w:left="340" w:hanging="340"/>
      </w:pPr>
      <w:rPr>
        <w:rFonts w:ascii="Symbol" w:hAnsi="Symbol" w:hint="default"/>
        <w:sz w:val="28"/>
        <w:szCs w:val="28"/>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2">
    <w:nsid w:val="09680BF5"/>
    <w:multiLevelType w:val="hybridMultilevel"/>
    <w:tmpl w:val="DC344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B2F59"/>
    <w:multiLevelType w:val="hybridMultilevel"/>
    <w:tmpl w:val="360E461A"/>
    <w:lvl w:ilvl="0" w:tplc="30A0EF5C">
      <w:start w:val="1"/>
      <w:numFmt w:val="bullet"/>
      <w:lvlText w:val=""/>
      <w:lvlJc w:val="left"/>
      <w:pPr>
        <w:tabs>
          <w:tab w:val="num" w:pos="510"/>
        </w:tabs>
        <w:ind w:left="454" w:hanging="454"/>
      </w:pPr>
      <w:rPr>
        <w:rFonts w:ascii="Wingdings 2" w:hAnsi="Wingdings 2" w:hint="default"/>
        <w:b w:val="0"/>
        <w:i w:val="0"/>
        <w:sz w:val="32"/>
        <w:szCs w:val="32"/>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4">
    <w:nsid w:val="0F4F6F18"/>
    <w:multiLevelType w:val="hybridMultilevel"/>
    <w:tmpl w:val="88545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A475C5"/>
    <w:multiLevelType w:val="hybridMultilevel"/>
    <w:tmpl w:val="B936F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C46522"/>
    <w:multiLevelType w:val="multilevel"/>
    <w:tmpl w:val="32B834FE"/>
    <w:lvl w:ilvl="0">
      <w:start w:val="1"/>
      <w:numFmt w:val="bullet"/>
      <w:lvlText w:val=""/>
      <w:lvlJc w:val="left"/>
      <w:pPr>
        <w:tabs>
          <w:tab w:val="num" w:pos="340"/>
        </w:tabs>
        <w:ind w:left="340" w:hanging="340"/>
      </w:pPr>
      <w:rPr>
        <w:rFonts w:ascii="Wingdings 2" w:hAnsi="Wingdings 2" w:hint="default"/>
        <w:b/>
        <w:i w:val="0"/>
        <w:sz w:val="32"/>
        <w:szCs w:val="32"/>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7">
    <w:nsid w:val="210F6288"/>
    <w:multiLevelType w:val="hybridMultilevel"/>
    <w:tmpl w:val="A224A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5534D"/>
    <w:multiLevelType w:val="multilevel"/>
    <w:tmpl w:val="616AB074"/>
    <w:lvl w:ilvl="0">
      <w:start w:val="1"/>
      <w:numFmt w:val="bullet"/>
      <w:lvlText w:val="k"/>
      <w:lvlJc w:val="left"/>
      <w:pPr>
        <w:tabs>
          <w:tab w:val="num" w:pos="340"/>
        </w:tabs>
        <w:ind w:left="340" w:hanging="340"/>
      </w:pPr>
      <w:rPr>
        <w:rFonts w:ascii="Symap" w:hAnsi="Symap" w:hint="default"/>
        <w:sz w:val="28"/>
        <w:szCs w:val="28"/>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9">
    <w:nsid w:val="274832FC"/>
    <w:multiLevelType w:val="hybridMultilevel"/>
    <w:tmpl w:val="5DAC074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78B3A69"/>
    <w:multiLevelType w:val="hybridMultilevel"/>
    <w:tmpl w:val="2EB2E2FC"/>
    <w:lvl w:ilvl="0" w:tplc="41F0E2E6">
      <w:numFmt w:val="bullet"/>
      <w:lvlText w:val=""/>
      <w:lvlJc w:val="left"/>
      <w:pPr>
        <w:ind w:left="1074" w:hanging="360"/>
      </w:pPr>
      <w:rPr>
        <w:rFonts w:ascii="Wingdings" w:eastAsia="Times New Roman" w:hAnsi="Wingdings" w:cs="Times New Roman" w:hint="default"/>
      </w:rPr>
    </w:lvl>
    <w:lvl w:ilvl="1" w:tplc="04100003">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2E2908EB"/>
    <w:multiLevelType w:val="multilevel"/>
    <w:tmpl w:val="616AB074"/>
    <w:lvl w:ilvl="0">
      <w:start w:val="1"/>
      <w:numFmt w:val="bullet"/>
      <w:lvlText w:val="k"/>
      <w:lvlJc w:val="left"/>
      <w:pPr>
        <w:tabs>
          <w:tab w:val="num" w:pos="340"/>
        </w:tabs>
        <w:ind w:left="340" w:hanging="340"/>
      </w:pPr>
      <w:rPr>
        <w:rFonts w:ascii="Symap" w:hAnsi="Symap" w:hint="default"/>
        <w:sz w:val="28"/>
        <w:szCs w:val="28"/>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12">
    <w:nsid w:val="3A4D67EC"/>
    <w:multiLevelType w:val="multilevel"/>
    <w:tmpl w:val="D36446EA"/>
    <w:lvl w:ilvl="0">
      <w:start w:val="1"/>
      <w:numFmt w:val="bullet"/>
      <w:lvlText w:val=""/>
      <w:lvlJc w:val="left"/>
      <w:pPr>
        <w:tabs>
          <w:tab w:val="num" w:pos="510"/>
        </w:tabs>
        <w:ind w:left="454" w:hanging="454"/>
      </w:pPr>
      <w:rPr>
        <w:rFonts w:ascii="Wingdings 2" w:hAnsi="Wingdings 2" w:hint="default"/>
        <w:b w:val="0"/>
        <w:i w:val="0"/>
        <w:sz w:val="22"/>
        <w:szCs w:val="22"/>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13">
    <w:nsid w:val="43A66A8A"/>
    <w:multiLevelType w:val="hybridMultilevel"/>
    <w:tmpl w:val="A97A1C4E"/>
    <w:lvl w:ilvl="0" w:tplc="41F0E2E6">
      <w:numFmt w:val="bullet"/>
      <w:lvlText w:val=""/>
      <w:lvlJc w:val="left"/>
      <w:pPr>
        <w:ind w:left="360" w:hanging="360"/>
      </w:pPr>
      <w:rPr>
        <w:rFonts w:ascii="Wingdings" w:eastAsia="Times New Roman"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5093CDA"/>
    <w:multiLevelType w:val="hybridMultilevel"/>
    <w:tmpl w:val="5C5CC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881AEE"/>
    <w:multiLevelType w:val="hybridMultilevel"/>
    <w:tmpl w:val="1600528C"/>
    <w:lvl w:ilvl="0" w:tplc="C840E8F2">
      <w:numFmt w:val="bullet"/>
      <w:lvlText w:val=""/>
      <w:lvlJc w:val="left"/>
      <w:pPr>
        <w:ind w:left="1074" w:hanging="360"/>
      </w:pPr>
      <w:rPr>
        <w:rFonts w:ascii="Wingdings" w:eastAsia="Times New Roman" w:hAnsi="Wingdings"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6">
    <w:nsid w:val="50D13357"/>
    <w:multiLevelType w:val="hybridMultilevel"/>
    <w:tmpl w:val="BF9C43CA"/>
    <w:lvl w:ilvl="0" w:tplc="41F0E2E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FC7362"/>
    <w:multiLevelType w:val="hybridMultilevel"/>
    <w:tmpl w:val="68A61B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F66F23"/>
    <w:multiLevelType w:val="hybridMultilevel"/>
    <w:tmpl w:val="31723278"/>
    <w:lvl w:ilvl="0" w:tplc="E526A43C">
      <w:start w:val="2"/>
      <w:numFmt w:val="decimal"/>
      <w:lvlText w:val="%1."/>
      <w:lvlJc w:val="left"/>
      <w:pPr>
        <w:tabs>
          <w:tab w:val="num" w:pos="2130"/>
        </w:tabs>
        <w:ind w:left="2130" w:hanging="720"/>
      </w:pPr>
      <w:rPr>
        <w:rFonts w:hint="default"/>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19">
    <w:nsid w:val="55D7532D"/>
    <w:multiLevelType w:val="hybridMultilevel"/>
    <w:tmpl w:val="32B834FE"/>
    <w:lvl w:ilvl="0" w:tplc="BC743C84">
      <w:start w:val="1"/>
      <w:numFmt w:val="bullet"/>
      <w:lvlText w:val=""/>
      <w:lvlJc w:val="left"/>
      <w:pPr>
        <w:tabs>
          <w:tab w:val="num" w:pos="340"/>
        </w:tabs>
        <w:ind w:left="340" w:hanging="340"/>
      </w:pPr>
      <w:rPr>
        <w:rFonts w:ascii="Wingdings 2" w:hAnsi="Wingdings 2" w:hint="default"/>
        <w:b/>
        <w:i w:val="0"/>
        <w:sz w:val="32"/>
        <w:szCs w:val="32"/>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20">
    <w:nsid w:val="56BA6D29"/>
    <w:multiLevelType w:val="multilevel"/>
    <w:tmpl w:val="360E461A"/>
    <w:lvl w:ilvl="0">
      <w:start w:val="1"/>
      <w:numFmt w:val="bullet"/>
      <w:lvlText w:val=""/>
      <w:lvlJc w:val="left"/>
      <w:pPr>
        <w:tabs>
          <w:tab w:val="num" w:pos="510"/>
        </w:tabs>
        <w:ind w:left="454" w:hanging="454"/>
      </w:pPr>
      <w:rPr>
        <w:rFonts w:ascii="Wingdings 2" w:hAnsi="Wingdings 2" w:hint="default"/>
        <w:b w:val="0"/>
        <w:i w:val="0"/>
        <w:sz w:val="32"/>
        <w:szCs w:val="32"/>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21">
    <w:nsid w:val="5FC42DE7"/>
    <w:multiLevelType w:val="hybridMultilevel"/>
    <w:tmpl w:val="616AB074"/>
    <w:lvl w:ilvl="0" w:tplc="DD1ACF02">
      <w:start w:val="1"/>
      <w:numFmt w:val="bullet"/>
      <w:lvlText w:val="k"/>
      <w:lvlJc w:val="left"/>
      <w:pPr>
        <w:tabs>
          <w:tab w:val="num" w:pos="340"/>
        </w:tabs>
        <w:ind w:left="340" w:hanging="340"/>
      </w:pPr>
      <w:rPr>
        <w:rFonts w:ascii="Symap" w:hAnsi="Symap" w:hint="default"/>
        <w:sz w:val="28"/>
        <w:szCs w:val="28"/>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22">
    <w:nsid w:val="636605BB"/>
    <w:multiLevelType w:val="multilevel"/>
    <w:tmpl w:val="480A12EA"/>
    <w:lvl w:ilvl="0">
      <w:start w:val="1"/>
      <w:numFmt w:val="bullet"/>
      <w:lvlText w:val=""/>
      <w:lvlJc w:val="left"/>
      <w:pPr>
        <w:tabs>
          <w:tab w:val="num" w:pos="652"/>
        </w:tabs>
        <w:ind w:left="652" w:hanging="360"/>
      </w:pPr>
      <w:rPr>
        <w:rFonts w:ascii="Symbol" w:hAnsi="Symbol" w:hint="default"/>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23">
    <w:nsid w:val="6999714D"/>
    <w:multiLevelType w:val="hybridMultilevel"/>
    <w:tmpl w:val="585418DC"/>
    <w:lvl w:ilvl="0" w:tplc="41F0E2E6">
      <w:numFmt w:val="bullet"/>
      <w:lvlText w:val=""/>
      <w:lvlJc w:val="left"/>
      <w:pPr>
        <w:ind w:left="1776" w:hanging="360"/>
      </w:pPr>
      <w:rPr>
        <w:rFonts w:ascii="Wingdings" w:eastAsia="Times New Roman" w:hAnsi="Wingdings"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nsid w:val="75CF5B7A"/>
    <w:multiLevelType w:val="hybridMultilevel"/>
    <w:tmpl w:val="480A12EA"/>
    <w:lvl w:ilvl="0" w:tplc="04100001">
      <w:start w:val="1"/>
      <w:numFmt w:val="bullet"/>
      <w:lvlText w:val=""/>
      <w:lvlJc w:val="left"/>
      <w:pPr>
        <w:tabs>
          <w:tab w:val="num" w:pos="652"/>
        </w:tabs>
        <w:ind w:left="652" w:hanging="360"/>
      </w:pPr>
      <w:rPr>
        <w:rFonts w:ascii="Symbol" w:hAnsi="Symbol" w:hint="default"/>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25">
    <w:nsid w:val="765A3C16"/>
    <w:multiLevelType w:val="hybridMultilevel"/>
    <w:tmpl w:val="C56AEA7C"/>
    <w:lvl w:ilvl="0" w:tplc="9208AC9E">
      <w:start w:val="1"/>
      <w:numFmt w:val="bullet"/>
      <w:lvlText w:val=""/>
      <w:lvlJc w:val="left"/>
      <w:pPr>
        <w:tabs>
          <w:tab w:val="num" w:pos="510"/>
        </w:tabs>
        <w:ind w:left="454" w:hanging="454"/>
      </w:pPr>
      <w:rPr>
        <w:rFonts w:ascii="Wingdings 2" w:hAnsi="Wingdings 2" w:hint="default"/>
        <w:b w:val="0"/>
        <w:i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B3028F3"/>
    <w:multiLevelType w:val="hybridMultilevel"/>
    <w:tmpl w:val="D36446EA"/>
    <w:lvl w:ilvl="0" w:tplc="F042C1AA">
      <w:start w:val="1"/>
      <w:numFmt w:val="bullet"/>
      <w:lvlText w:val=""/>
      <w:lvlJc w:val="left"/>
      <w:pPr>
        <w:tabs>
          <w:tab w:val="num" w:pos="510"/>
        </w:tabs>
        <w:ind w:left="454" w:hanging="454"/>
      </w:pPr>
      <w:rPr>
        <w:rFonts w:ascii="Wingdings 2" w:hAnsi="Wingdings 2" w:hint="default"/>
        <w:b w:val="0"/>
        <w:i w:val="0"/>
        <w:sz w:val="22"/>
        <w:szCs w:val="22"/>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abstractNum w:abstractNumId="27">
    <w:nsid w:val="7B3500AA"/>
    <w:multiLevelType w:val="hybridMultilevel"/>
    <w:tmpl w:val="E132F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476FCA"/>
    <w:multiLevelType w:val="multilevel"/>
    <w:tmpl w:val="06BC9838"/>
    <w:lvl w:ilvl="0">
      <w:start w:val="1"/>
      <w:numFmt w:val="bullet"/>
      <w:lvlText w:val="A"/>
      <w:lvlJc w:val="left"/>
      <w:pPr>
        <w:tabs>
          <w:tab w:val="num" w:pos="340"/>
        </w:tabs>
        <w:ind w:left="340" w:hanging="340"/>
      </w:pPr>
      <w:rPr>
        <w:rFonts w:ascii="Symap" w:hAnsi="Symap" w:hint="default"/>
        <w:b/>
        <w:i w:val="0"/>
        <w:sz w:val="28"/>
        <w:szCs w:val="28"/>
      </w:rPr>
    </w:lvl>
    <w:lvl w:ilvl="1">
      <w:start w:val="1"/>
      <w:numFmt w:val="bullet"/>
      <w:lvlText w:val="o"/>
      <w:lvlJc w:val="left"/>
      <w:pPr>
        <w:tabs>
          <w:tab w:val="num" w:pos="1372"/>
        </w:tabs>
        <w:ind w:left="1372" w:hanging="360"/>
      </w:pPr>
      <w:rPr>
        <w:rFonts w:ascii="Courier New" w:hAnsi="Courier New" w:cs="Courier New" w:hint="default"/>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2812"/>
        </w:tabs>
        <w:ind w:left="2812" w:hanging="360"/>
      </w:pPr>
      <w:rPr>
        <w:rFonts w:ascii="Symbol" w:hAnsi="Symbol" w:hint="default"/>
      </w:rPr>
    </w:lvl>
    <w:lvl w:ilvl="4">
      <w:start w:val="1"/>
      <w:numFmt w:val="bullet"/>
      <w:lvlText w:val="o"/>
      <w:lvlJc w:val="left"/>
      <w:pPr>
        <w:tabs>
          <w:tab w:val="num" w:pos="3532"/>
        </w:tabs>
        <w:ind w:left="3532" w:hanging="360"/>
      </w:pPr>
      <w:rPr>
        <w:rFonts w:ascii="Courier New" w:hAnsi="Courier New" w:cs="Courier New" w:hint="default"/>
      </w:rPr>
    </w:lvl>
    <w:lvl w:ilvl="5">
      <w:start w:val="1"/>
      <w:numFmt w:val="bullet"/>
      <w:lvlText w:val=""/>
      <w:lvlJc w:val="left"/>
      <w:pPr>
        <w:tabs>
          <w:tab w:val="num" w:pos="4252"/>
        </w:tabs>
        <w:ind w:left="4252" w:hanging="360"/>
      </w:pPr>
      <w:rPr>
        <w:rFonts w:ascii="Wingdings" w:hAnsi="Wingdings" w:hint="default"/>
      </w:rPr>
    </w:lvl>
    <w:lvl w:ilvl="6">
      <w:start w:val="1"/>
      <w:numFmt w:val="bullet"/>
      <w:lvlText w:val=""/>
      <w:lvlJc w:val="left"/>
      <w:pPr>
        <w:tabs>
          <w:tab w:val="num" w:pos="4972"/>
        </w:tabs>
        <w:ind w:left="4972" w:hanging="360"/>
      </w:pPr>
      <w:rPr>
        <w:rFonts w:ascii="Symbol" w:hAnsi="Symbol" w:hint="default"/>
      </w:rPr>
    </w:lvl>
    <w:lvl w:ilvl="7">
      <w:start w:val="1"/>
      <w:numFmt w:val="bullet"/>
      <w:lvlText w:val="o"/>
      <w:lvlJc w:val="left"/>
      <w:pPr>
        <w:tabs>
          <w:tab w:val="num" w:pos="5692"/>
        </w:tabs>
        <w:ind w:left="5692" w:hanging="360"/>
      </w:pPr>
      <w:rPr>
        <w:rFonts w:ascii="Courier New" w:hAnsi="Courier New" w:cs="Courier New" w:hint="default"/>
      </w:rPr>
    </w:lvl>
    <w:lvl w:ilvl="8">
      <w:start w:val="1"/>
      <w:numFmt w:val="bullet"/>
      <w:lvlText w:val=""/>
      <w:lvlJc w:val="left"/>
      <w:pPr>
        <w:tabs>
          <w:tab w:val="num" w:pos="6412"/>
        </w:tabs>
        <w:ind w:left="6412" w:hanging="360"/>
      </w:pPr>
      <w:rPr>
        <w:rFonts w:ascii="Wingdings" w:hAnsi="Wingdings" w:hint="default"/>
      </w:rPr>
    </w:lvl>
  </w:abstractNum>
  <w:abstractNum w:abstractNumId="29">
    <w:nsid w:val="7D550622"/>
    <w:multiLevelType w:val="hybridMultilevel"/>
    <w:tmpl w:val="06BC9838"/>
    <w:lvl w:ilvl="0" w:tplc="6518C2D0">
      <w:start w:val="1"/>
      <w:numFmt w:val="bullet"/>
      <w:lvlText w:val="A"/>
      <w:lvlJc w:val="left"/>
      <w:pPr>
        <w:tabs>
          <w:tab w:val="num" w:pos="340"/>
        </w:tabs>
        <w:ind w:left="340" w:hanging="340"/>
      </w:pPr>
      <w:rPr>
        <w:rFonts w:ascii="Symap" w:hAnsi="Symap" w:hint="default"/>
        <w:b/>
        <w:i w:val="0"/>
        <w:sz w:val="28"/>
        <w:szCs w:val="28"/>
      </w:rPr>
    </w:lvl>
    <w:lvl w:ilvl="1" w:tplc="04100003" w:tentative="1">
      <w:start w:val="1"/>
      <w:numFmt w:val="bullet"/>
      <w:lvlText w:val="o"/>
      <w:lvlJc w:val="left"/>
      <w:pPr>
        <w:tabs>
          <w:tab w:val="num" w:pos="1372"/>
        </w:tabs>
        <w:ind w:left="1372" w:hanging="360"/>
      </w:pPr>
      <w:rPr>
        <w:rFonts w:ascii="Courier New" w:hAnsi="Courier New" w:cs="Courier New" w:hint="default"/>
      </w:rPr>
    </w:lvl>
    <w:lvl w:ilvl="2" w:tplc="04100005" w:tentative="1">
      <w:start w:val="1"/>
      <w:numFmt w:val="bullet"/>
      <w:lvlText w:val=""/>
      <w:lvlJc w:val="left"/>
      <w:pPr>
        <w:tabs>
          <w:tab w:val="num" w:pos="2092"/>
        </w:tabs>
        <w:ind w:left="2092" w:hanging="360"/>
      </w:pPr>
      <w:rPr>
        <w:rFonts w:ascii="Wingdings" w:hAnsi="Wingdings" w:hint="default"/>
      </w:rPr>
    </w:lvl>
    <w:lvl w:ilvl="3" w:tplc="04100001" w:tentative="1">
      <w:start w:val="1"/>
      <w:numFmt w:val="bullet"/>
      <w:lvlText w:val=""/>
      <w:lvlJc w:val="left"/>
      <w:pPr>
        <w:tabs>
          <w:tab w:val="num" w:pos="2812"/>
        </w:tabs>
        <w:ind w:left="2812" w:hanging="360"/>
      </w:pPr>
      <w:rPr>
        <w:rFonts w:ascii="Symbol" w:hAnsi="Symbol" w:hint="default"/>
      </w:rPr>
    </w:lvl>
    <w:lvl w:ilvl="4" w:tplc="04100003" w:tentative="1">
      <w:start w:val="1"/>
      <w:numFmt w:val="bullet"/>
      <w:lvlText w:val="o"/>
      <w:lvlJc w:val="left"/>
      <w:pPr>
        <w:tabs>
          <w:tab w:val="num" w:pos="3532"/>
        </w:tabs>
        <w:ind w:left="3532" w:hanging="360"/>
      </w:pPr>
      <w:rPr>
        <w:rFonts w:ascii="Courier New" w:hAnsi="Courier New" w:cs="Courier New" w:hint="default"/>
      </w:rPr>
    </w:lvl>
    <w:lvl w:ilvl="5" w:tplc="04100005" w:tentative="1">
      <w:start w:val="1"/>
      <w:numFmt w:val="bullet"/>
      <w:lvlText w:val=""/>
      <w:lvlJc w:val="left"/>
      <w:pPr>
        <w:tabs>
          <w:tab w:val="num" w:pos="4252"/>
        </w:tabs>
        <w:ind w:left="4252" w:hanging="360"/>
      </w:pPr>
      <w:rPr>
        <w:rFonts w:ascii="Wingdings" w:hAnsi="Wingdings" w:hint="default"/>
      </w:rPr>
    </w:lvl>
    <w:lvl w:ilvl="6" w:tplc="04100001" w:tentative="1">
      <w:start w:val="1"/>
      <w:numFmt w:val="bullet"/>
      <w:lvlText w:val=""/>
      <w:lvlJc w:val="left"/>
      <w:pPr>
        <w:tabs>
          <w:tab w:val="num" w:pos="4972"/>
        </w:tabs>
        <w:ind w:left="4972" w:hanging="360"/>
      </w:pPr>
      <w:rPr>
        <w:rFonts w:ascii="Symbol" w:hAnsi="Symbol" w:hint="default"/>
      </w:rPr>
    </w:lvl>
    <w:lvl w:ilvl="7" w:tplc="04100003" w:tentative="1">
      <w:start w:val="1"/>
      <w:numFmt w:val="bullet"/>
      <w:lvlText w:val="o"/>
      <w:lvlJc w:val="left"/>
      <w:pPr>
        <w:tabs>
          <w:tab w:val="num" w:pos="5692"/>
        </w:tabs>
        <w:ind w:left="5692" w:hanging="360"/>
      </w:pPr>
      <w:rPr>
        <w:rFonts w:ascii="Courier New" w:hAnsi="Courier New" w:cs="Courier New" w:hint="default"/>
      </w:rPr>
    </w:lvl>
    <w:lvl w:ilvl="8" w:tplc="04100005" w:tentative="1">
      <w:start w:val="1"/>
      <w:numFmt w:val="bullet"/>
      <w:lvlText w:val=""/>
      <w:lvlJc w:val="left"/>
      <w:pPr>
        <w:tabs>
          <w:tab w:val="num" w:pos="6412"/>
        </w:tabs>
        <w:ind w:left="6412" w:hanging="360"/>
      </w:pPr>
      <w:rPr>
        <w:rFonts w:ascii="Wingdings" w:hAnsi="Wingdings" w:hint="default"/>
      </w:rPr>
    </w:lvl>
  </w:abstractNum>
  <w:num w:numId="1">
    <w:abstractNumId w:val="24"/>
  </w:num>
  <w:num w:numId="2">
    <w:abstractNumId w:val="22"/>
  </w:num>
  <w:num w:numId="3">
    <w:abstractNumId w:val="1"/>
  </w:num>
  <w:num w:numId="4">
    <w:abstractNumId w:val="0"/>
  </w:num>
  <w:num w:numId="5">
    <w:abstractNumId w:val="21"/>
  </w:num>
  <w:num w:numId="6">
    <w:abstractNumId w:val="11"/>
  </w:num>
  <w:num w:numId="7">
    <w:abstractNumId w:val="8"/>
  </w:num>
  <w:num w:numId="8">
    <w:abstractNumId w:val="29"/>
  </w:num>
  <w:num w:numId="9">
    <w:abstractNumId w:val="28"/>
  </w:num>
  <w:num w:numId="10">
    <w:abstractNumId w:val="19"/>
  </w:num>
  <w:num w:numId="11">
    <w:abstractNumId w:val="6"/>
  </w:num>
  <w:num w:numId="12">
    <w:abstractNumId w:val="3"/>
  </w:num>
  <w:num w:numId="13">
    <w:abstractNumId w:val="20"/>
  </w:num>
  <w:num w:numId="14">
    <w:abstractNumId w:val="26"/>
  </w:num>
  <w:num w:numId="15">
    <w:abstractNumId w:val="25"/>
  </w:num>
  <w:num w:numId="16">
    <w:abstractNumId w:val="12"/>
  </w:num>
  <w:num w:numId="17">
    <w:abstractNumId w:val="18"/>
  </w:num>
  <w:num w:numId="18">
    <w:abstractNumId w:val="2"/>
  </w:num>
  <w:num w:numId="19">
    <w:abstractNumId w:val="27"/>
  </w:num>
  <w:num w:numId="20">
    <w:abstractNumId w:val="17"/>
  </w:num>
  <w:num w:numId="21">
    <w:abstractNumId w:val="23"/>
  </w:num>
  <w:num w:numId="22">
    <w:abstractNumId w:val="15"/>
  </w:num>
  <w:num w:numId="23">
    <w:abstractNumId w:val="10"/>
  </w:num>
  <w:num w:numId="24">
    <w:abstractNumId w:val="16"/>
  </w:num>
  <w:num w:numId="25">
    <w:abstractNumId w:val="14"/>
  </w:num>
  <w:num w:numId="26">
    <w:abstractNumId w:val="5"/>
  </w:num>
  <w:num w:numId="27">
    <w:abstractNumId w:val="4"/>
  </w:num>
  <w:num w:numId="28">
    <w:abstractNumId w:val="7"/>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attachedTemplate r:id="rId1"/>
  <w:stylePaneFormatFilter w:val="3F01"/>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5468D"/>
    <w:rsid w:val="00006B22"/>
    <w:rsid w:val="00032093"/>
    <w:rsid w:val="00041137"/>
    <w:rsid w:val="00054920"/>
    <w:rsid w:val="0009110D"/>
    <w:rsid w:val="00095F81"/>
    <w:rsid w:val="000A35D9"/>
    <w:rsid w:val="000B3E96"/>
    <w:rsid w:val="000D292B"/>
    <w:rsid w:val="000F1437"/>
    <w:rsid w:val="00104F99"/>
    <w:rsid w:val="00125EE1"/>
    <w:rsid w:val="001369FC"/>
    <w:rsid w:val="00150C85"/>
    <w:rsid w:val="00152EA3"/>
    <w:rsid w:val="00163B4A"/>
    <w:rsid w:val="00165310"/>
    <w:rsid w:val="00165D05"/>
    <w:rsid w:val="001701FE"/>
    <w:rsid w:val="00174DCA"/>
    <w:rsid w:val="00194EA0"/>
    <w:rsid w:val="001B2B1F"/>
    <w:rsid w:val="001B3AEF"/>
    <w:rsid w:val="001E667A"/>
    <w:rsid w:val="001F1DA0"/>
    <w:rsid w:val="002064BD"/>
    <w:rsid w:val="00206BAD"/>
    <w:rsid w:val="00216D5F"/>
    <w:rsid w:val="00224379"/>
    <w:rsid w:val="00243C61"/>
    <w:rsid w:val="00266BFC"/>
    <w:rsid w:val="00271512"/>
    <w:rsid w:val="002845CF"/>
    <w:rsid w:val="002B7FE1"/>
    <w:rsid w:val="002C660C"/>
    <w:rsid w:val="002D5907"/>
    <w:rsid w:val="002D777D"/>
    <w:rsid w:val="002E0B4D"/>
    <w:rsid w:val="002F0EFC"/>
    <w:rsid w:val="002F1A10"/>
    <w:rsid w:val="00301DB4"/>
    <w:rsid w:val="0034133F"/>
    <w:rsid w:val="0034370A"/>
    <w:rsid w:val="0038113B"/>
    <w:rsid w:val="003821BC"/>
    <w:rsid w:val="00383825"/>
    <w:rsid w:val="003845BF"/>
    <w:rsid w:val="003A2DD9"/>
    <w:rsid w:val="003B7326"/>
    <w:rsid w:val="003C5ADB"/>
    <w:rsid w:val="003D4B2B"/>
    <w:rsid w:val="003E3A56"/>
    <w:rsid w:val="003F50AD"/>
    <w:rsid w:val="00401715"/>
    <w:rsid w:val="00412E30"/>
    <w:rsid w:val="00436336"/>
    <w:rsid w:val="00446FE5"/>
    <w:rsid w:val="0045468D"/>
    <w:rsid w:val="00457DDD"/>
    <w:rsid w:val="004635F7"/>
    <w:rsid w:val="00464079"/>
    <w:rsid w:val="00474E3B"/>
    <w:rsid w:val="00482717"/>
    <w:rsid w:val="004939DE"/>
    <w:rsid w:val="004A1869"/>
    <w:rsid w:val="004C3292"/>
    <w:rsid w:val="004C5C95"/>
    <w:rsid w:val="004E729E"/>
    <w:rsid w:val="00522DA2"/>
    <w:rsid w:val="00522F31"/>
    <w:rsid w:val="005310C9"/>
    <w:rsid w:val="00540296"/>
    <w:rsid w:val="00552802"/>
    <w:rsid w:val="005541DF"/>
    <w:rsid w:val="0055512F"/>
    <w:rsid w:val="005565E6"/>
    <w:rsid w:val="00570CD4"/>
    <w:rsid w:val="0058033E"/>
    <w:rsid w:val="00581A7C"/>
    <w:rsid w:val="00581C46"/>
    <w:rsid w:val="005840DF"/>
    <w:rsid w:val="005867C0"/>
    <w:rsid w:val="005A0EC0"/>
    <w:rsid w:val="005A7669"/>
    <w:rsid w:val="005B4005"/>
    <w:rsid w:val="005C1B4E"/>
    <w:rsid w:val="005D2759"/>
    <w:rsid w:val="005D5E15"/>
    <w:rsid w:val="005D7A1C"/>
    <w:rsid w:val="005E4D4E"/>
    <w:rsid w:val="005F5C0A"/>
    <w:rsid w:val="006005DC"/>
    <w:rsid w:val="00600AFB"/>
    <w:rsid w:val="00602026"/>
    <w:rsid w:val="00624B25"/>
    <w:rsid w:val="006434C8"/>
    <w:rsid w:val="006479A4"/>
    <w:rsid w:val="0065394A"/>
    <w:rsid w:val="00656A92"/>
    <w:rsid w:val="006714C3"/>
    <w:rsid w:val="006826A0"/>
    <w:rsid w:val="00685D1A"/>
    <w:rsid w:val="006A5486"/>
    <w:rsid w:val="006C7748"/>
    <w:rsid w:val="006E19B3"/>
    <w:rsid w:val="006E2596"/>
    <w:rsid w:val="006F4441"/>
    <w:rsid w:val="006F730E"/>
    <w:rsid w:val="006F76C9"/>
    <w:rsid w:val="00712D54"/>
    <w:rsid w:val="00717FEE"/>
    <w:rsid w:val="0073640F"/>
    <w:rsid w:val="0075528D"/>
    <w:rsid w:val="00780231"/>
    <w:rsid w:val="007A1DA3"/>
    <w:rsid w:val="007A274F"/>
    <w:rsid w:val="007D1CB7"/>
    <w:rsid w:val="007D3F5E"/>
    <w:rsid w:val="007E1257"/>
    <w:rsid w:val="007E2CCB"/>
    <w:rsid w:val="007F5DC1"/>
    <w:rsid w:val="00800CB3"/>
    <w:rsid w:val="0080145E"/>
    <w:rsid w:val="00807FA2"/>
    <w:rsid w:val="00816980"/>
    <w:rsid w:val="00837D49"/>
    <w:rsid w:val="00846CFB"/>
    <w:rsid w:val="008667A9"/>
    <w:rsid w:val="00874731"/>
    <w:rsid w:val="00884465"/>
    <w:rsid w:val="00886318"/>
    <w:rsid w:val="008A1C2B"/>
    <w:rsid w:val="008A4EE7"/>
    <w:rsid w:val="008C0894"/>
    <w:rsid w:val="008C2C91"/>
    <w:rsid w:val="008F10A4"/>
    <w:rsid w:val="00910384"/>
    <w:rsid w:val="0093552B"/>
    <w:rsid w:val="00947518"/>
    <w:rsid w:val="00951FD7"/>
    <w:rsid w:val="009609C8"/>
    <w:rsid w:val="00971A0E"/>
    <w:rsid w:val="00975CF5"/>
    <w:rsid w:val="009778E8"/>
    <w:rsid w:val="00985E4D"/>
    <w:rsid w:val="009873A1"/>
    <w:rsid w:val="009B2ABC"/>
    <w:rsid w:val="009E13F4"/>
    <w:rsid w:val="009F264A"/>
    <w:rsid w:val="00A00BE3"/>
    <w:rsid w:val="00A012E8"/>
    <w:rsid w:val="00A022FE"/>
    <w:rsid w:val="00A0309A"/>
    <w:rsid w:val="00A04335"/>
    <w:rsid w:val="00A05FBE"/>
    <w:rsid w:val="00A238DD"/>
    <w:rsid w:val="00A30568"/>
    <w:rsid w:val="00A374D2"/>
    <w:rsid w:val="00A63CD2"/>
    <w:rsid w:val="00A6787A"/>
    <w:rsid w:val="00A81BE9"/>
    <w:rsid w:val="00AA16AD"/>
    <w:rsid w:val="00AA2681"/>
    <w:rsid w:val="00AA48E2"/>
    <w:rsid w:val="00AB4F02"/>
    <w:rsid w:val="00AF475A"/>
    <w:rsid w:val="00AF739F"/>
    <w:rsid w:val="00B11EFB"/>
    <w:rsid w:val="00B265AB"/>
    <w:rsid w:val="00B42BDA"/>
    <w:rsid w:val="00B53109"/>
    <w:rsid w:val="00B60A90"/>
    <w:rsid w:val="00B71E77"/>
    <w:rsid w:val="00B83275"/>
    <w:rsid w:val="00B86A3E"/>
    <w:rsid w:val="00B94B9D"/>
    <w:rsid w:val="00BA0BF8"/>
    <w:rsid w:val="00BA2A61"/>
    <w:rsid w:val="00BD4080"/>
    <w:rsid w:val="00BE0720"/>
    <w:rsid w:val="00BE0AD4"/>
    <w:rsid w:val="00C15221"/>
    <w:rsid w:val="00C2483D"/>
    <w:rsid w:val="00C2693E"/>
    <w:rsid w:val="00C40012"/>
    <w:rsid w:val="00C402F7"/>
    <w:rsid w:val="00C67645"/>
    <w:rsid w:val="00C865DD"/>
    <w:rsid w:val="00C92204"/>
    <w:rsid w:val="00C96E08"/>
    <w:rsid w:val="00CA2F04"/>
    <w:rsid w:val="00CC0F50"/>
    <w:rsid w:val="00CD0648"/>
    <w:rsid w:val="00CD084D"/>
    <w:rsid w:val="00D34C38"/>
    <w:rsid w:val="00D627DD"/>
    <w:rsid w:val="00D6382E"/>
    <w:rsid w:val="00D65C0C"/>
    <w:rsid w:val="00DA2128"/>
    <w:rsid w:val="00DB0FF6"/>
    <w:rsid w:val="00DB20C0"/>
    <w:rsid w:val="00DC6C8D"/>
    <w:rsid w:val="00DD753D"/>
    <w:rsid w:val="00DE2E76"/>
    <w:rsid w:val="00E1007E"/>
    <w:rsid w:val="00E22F0C"/>
    <w:rsid w:val="00E31E55"/>
    <w:rsid w:val="00E3320B"/>
    <w:rsid w:val="00E37143"/>
    <w:rsid w:val="00E4255D"/>
    <w:rsid w:val="00E47814"/>
    <w:rsid w:val="00E558AF"/>
    <w:rsid w:val="00E572B4"/>
    <w:rsid w:val="00E90DED"/>
    <w:rsid w:val="00E93ACF"/>
    <w:rsid w:val="00EB3B73"/>
    <w:rsid w:val="00EB4732"/>
    <w:rsid w:val="00F01408"/>
    <w:rsid w:val="00F0674E"/>
    <w:rsid w:val="00F10464"/>
    <w:rsid w:val="00F122D1"/>
    <w:rsid w:val="00F205B6"/>
    <w:rsid w:val="00F2149F"/>
    <w:rsid w:val="00F24757"/>
    <w:rsid w:val="00F25D61"/>
    <w:rsid w:val="00F33DFE"/>
    <w:rsid w:val="00F47514"/>
    <w:rsid w:val="00F47B2D"/>
    <w:rsid w:val="00F61B04"/>
    <w:rsid w:val="00FA2990"/>
    <w:rsid w:val="00FB3AC2"/>
    <w:rsid w:val="00FB6D6C"/>
    <w:rsid w:val="00FC50F3"/>
    <w:rsid w:val="00FF0B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tabs>
        <w:tab w:val="left" w:pos="1985"/>
      </w:tabs>
      <w:jc w:val="center"/>
      <w:outlineLvl w:val="0"/>
    </w:pPr>
    <w:rPr>
      <w:i/>
    </w:rPr>
  </w:style>
  <w:style w:type="paragraph" w:styleId="Titolo2">
    <w:name w:val="heading 2"/>
    <w:basedOn w:val="Normale"/>
    <w:next w:val="Normale"/>
    <w:qFormat/>
    <w:pPr>
      <w:keepNext/>
      <w:jc w:val="center"/>
      <w:outlineLvl w:val="1"/>
    </w:pPr>
    <w:rPr>
      <w:rFonts w:ascii="SheleyAndanteUS" w:hAnsi="SheleyAndanteUS"/>
      <w:i/>
      <w:sz w:val="48"/>
    </w:rPr>
  </w:style>
  <w:style w:type="paragraph" w:styleId="Titolo3">
    <w:name w:val="heading 3"/>
    <w:basedOn w:val="Normale"/>
    <w:next w:val="Normale"/>
    <w:qFormat/>
    <w:pPr>
      <w:keepNext/>
      <w:tabs>
        <w:tab w:val="left" w:pos="1985"/>
      </w:tabs>
      <w:outlineLvl w:val="2"/>
    </w:pPr>
    <w:rPr>
      <w:rFonts w:ascii="Arial" w:hAnsi="Arial"/>
      <w:i/>
    </w:rPr>
  </w:style>
  <w:style w:type="paragraph" w:styleId="Titolo4">
    <w:name w:val="heading 4"/>
    <w:basedOn w:val="Normale"/>
    <w:next w:val="Normale"/>
    <w:qFormat/>
    <w:pPr>
      <w:keepNext/>
      <w:shd w:val="solid" w:color="FFFFFF" w:fill="FFFFFF"/>
      <w:ind w:left="639"/>
      <w:outlineLvl w:val="3"/>
    </w:pPr>
    <w:rPr>
      <w:b/>
      <w:bCs/>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framePr w:w="4042" w:h="1481" w:hSpace="141" w:wrap="auto" w:vAnchor="text" w:hAnchor="page" w:x="1147" w:y="498"/>
      <w:tabs>
        <w:tab w:val="left" w:pos="5387"/>
      </w:tabs>
      <w:spacing w:after="240"/>
    </w:pPr>
    <w:rPr>
      <w:i/>
      <w:sz w:val="22"/>
    </w:rPr>
  </w:style>
  <w:style w:type="paragraph" w:customStyle="1" w:styleId="BodyText2">
    <w:name w:val="Body Text 2"/>
    <w:basedOn w:val="Normale"/>
    <w:pPr>
      <w:ind w:firstLine="567"/>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spacing w:after="480" w:line="240" w:lineRule="atLeast"/>
      <w:ind w:left="284"/>
    </w:pPr>
    <w:rPr>
      <w:b/>
      <w:sz w:val="24"/>
    </w:rPr>
  </w:style>
  <w:style w:type="character" w:styleId="Collegamentoipertestuale">
    <w:name w:val="Hyperlink"/>
    <w:rPr>
      <w:color w:val="0000FF"/>
      <w:u w:val="single"/>
    </w:rPr>
  </w:style>
  <w:style w:type="paragraph" w:styleId="Testonotaapidipagina">
    <w:name w:val="footnote text"/>
    <w:basedOn w:val="Normale"/>
    <w:semiHidden/>
    <w:pPr>
      <w:overflowPunct/>
      <w:autoSpaceDE/>
      <w:autoSpaceDN/>
      <w:adjustRightInd/>
      <w:textAlignment w:val="auto"/>
    </w:p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05F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C0A"/>
    <w:pPr>
      <w:autoSpaceDE w:val="0"/>
      <w:autoSpaceDN w:val="0"/>
      <w:adjustRightInd w:val="0"/>
    </w:pPr>
    <w:rPr>
      <w:color w:val="000000"/>
      <w:sz w:val="24"/>
      <w:szCs w:val="24"/>
    </w:rPr>
  </w:style>
  <w:style w:type="character" w:styleId="Rimandonotaapidipagina">
    <w:name w:val="footnote reference"/>
    <w:rsid w:val="002845CF"/>
    <w:rPr>
      <w:vertAlign w:val="superscript"/>
    </w:rPr>
  </w:style>
  <w:style w:type="paragraph" w:styleId="Paragrafoelenco">
    <w:name w:val="List Paragraph"/>
    <w:basedOn w:val="Normale"/>
    <w:uiPriority w:val="34"/>
    <w:qFormat/>
    <w:rsid w:val="005A7669"/>
    <w:pPr>
      <w:ind w:left="708"/>
    </w:pPr>
  </w:style>
  <w:style w:type="character" w:customStyle="1" w:styleId="PidipaginaCarattere">
    <w:name w:val="Piè di pagina Carattere"/>
    <w:link w:val="Pidipagina"/>
    <w:uiPriority w:val="99"/>
    <w:rsid w:val="00E31E55"/>
  </w:style>
</w:styles>
</file>

<file path=word/webSettings.xml><?xml version="1.0" encoding="utf-8"?>
<w:webSettings xmlns:r="http://schemas.openxmlformats.org/officeDocument/2006/relationships" xmlns:w="http://schemas.openxmlformats.org/wordprocessingml/2006/main">
  <w:divs>
    <w:div w:id="909998997">
      <w:bodyDiv w:val="1"/>
      <w:marLeft w:val="0"/>
      <w:marRight w:val="0"/>
      <w:marTop w:val="0"/>
      <w:marBottom w:val="0"/>
      <w:divBdr>
        <w:top w:val="none" w:sz="0" w:space="0" w:color="auto"/>
        <w:left w:val="none" w:sz="0" w:space="0" w:color="auto"/>
        <w:bottom w:val="none" w:sz="0" w:space="0" w:color="auto"/>
        <w:right w:val="none" w:sz="0" w:space="0" w:color="auto"/>
      </w:divBdr>
    </w:div>
    <w:div w:id="11466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FFICIO\Dati%20applicazioni\Microsoft\Modelli\S%20G%20D%20B%20ester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9D98-F316-47FB-A30F-83359A5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G D B esterno.dot</Template>
  <TotalTime>1</TotalTime>
  <Pages>4</Pages>
  <Words>919</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Dip. Territorio</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 Giovanni Battista</dc:creator>
  <cp:lastModifiedBy>PierFer</cp:lastModifiedBy>
  <cp:revision>2</cp:revision>
  <cp:lastPrinted>2017-11-09T08:38:00Z</cp:lastPrinted>
  <dcterms:created xsi:type="dcterms:W3CDTF">2018-01-10T21:09:00Z</dcterms:created>
  <dcterms:modified xsi:type="dcterms:W3CDTF">2018-01-10T21:09:00Z</dcterms:modified>
</cp:coreProperties>
</file>